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4730"/>
        <w:gridCol w:w="5730"/>
      </w:tblGrid>
      <w:tr w:rsidR="00C2581E" w:rsidRPr="00C2581E" w:rsidTr="00C2581E">
        <w:trPr>
          <w:jc w:val="center"/>
        </w:trPr>
        <w:tc>
          <w:tcPr>
            <w:tcW w:w="4730" w:type="dxa"/>
            <w:tcBorders>
              <w:top w:val="nil"/>
              <w:left w:val="nil"/>
              <w:bottom w:val="nil"/>
              <w:right w:val="nil"/>
            </w:tcBorders>
            <w:hideMark/>
          </w:tcPr>
          <w:p w:rsidR="00C2581E" w:rsidRPr="00C2581E" w:rsidRDefault="00C2581E" w:rsidP="00C2581E">
            <w:pPr>
              <w:widowControl w:val="0"/>
              <w:spacing w:line="276" w:lineRule="auto"/>
              <w:jc w:val="center"/>
              <w:rPr>
                <w:rFonts w:eastAsia="Calibri"/>
                <w:color w:val="000000"/>
                <w:sz w:val="26"/>
                <w:szCs w:val="26"/>
              </w:rPr>
            </w:pPr>
            <w:r w:rsidRPr="00C2581E">
              <w:rPr>
                <w:rFonts w:eastAsia="Calibri"/>
                <w:color w:val="000000"/>
                <w:sz w:val="26"/>
                <w:szCs w:val="26"/>
              </w:rPr>
              <w:t>UBND HUYỆN TÂN HỒNG</w:t>
            </w:r>
          </w:p>
          <w:p w:rsidR="00C2581E" w:rsidRDefault="00C2581E" w:rsidP="00C2581E">
            <w:pPr>
              <w:widowControl w:val="0"/>
              <w:spacing w:line="276" w:lineRule="auto"/>
              <w:jc w:val="center"/>
              <w:rPr>
                <w:rFonts w:eastAsia="Calibri"/>
                <w:b/>
                <w:color w:val="000000"/>
                <w:sz w:val="26"/>
                <w:szCs w:val="26"/>
              </w:rPr>
            </w:pPr>
            <w:r w:rsidRPr="00C2581E">
              <w:rPr>
                <w:rFonts w:eastAsia="Calibri"/>
                <w:b/>
                <w:color w:val="000000"/>
                <w:sz w:val="26"/>
                <w:szCs w:val="26"/>
              </w:rPr>
              <w:t>TRƯỜNG TRUNG HỌC CƠ SỞ</w:t>
            </w:r>
          </w:p>
          <w:p w:rsidR="00C2581E" w:rsidRPr="00C2581E" w:rsidRDefault="00C2581E" w:rsidP="00C2581E">
            <w:pPr>
              <w:widowControl w:val="0"/>
              <w:spacing w:line="276" w:lineRule="auto"/>
              <w:jc w:val="center"/>
              <w:rPr>
                <w:rFonts w:eastAsia="Calibri"/>
                <w:b/>
                <w:color w:val="000000"/>
                <w:sz w:val="26"/>
                <w:szCs w:val="26"/>
              </w:rPr>
            </w:pPr>
            <w:r w:rsidRPr="00C2581E">
              <w:rPr>
                <w:rFonts w:eastAsia="Calibri"/>
                <w:b/>
                <w:color w:val="000000"/>
                <w:sz w:val="26"/>
                <w:szCs w:val="26"/>
              </w:rPr>
              <w:t>TÂN HỘ CƠ</w:t>
            </w:r>
            <w:bookmarkStart w:id="0" w:name="_GoBack"/>
            <w:bookmarkEnd w:id="0"/>
          </w:p>
          <w:p w:rsidR="00C2581E" w:rsidRPr="00C2581E" w:rsidRDefault="00C2581E" w:rsidP="00C2581E">
            <w:pPr>
              <w:widowControl w:val="0"/>
              <w:spacing w:line="276" w:lineRule="auto"/>
              <w:jc w:val="center"/>
              <w:rPr>
                <w:rFonts w:eastAsia="Calibri"/>
                <w:b/>
                <w:color w:val="000000"/>
                <w:sz w:val="26"/>
                <w:szCs w:val="26"/>
              </w:rPr>
            </w:pPr>
            <w:r w:rsidRPr="00C2581E">
              <w:rPr>
                <w:noProof/>
                <w:color w:val="000000"/>
                <w:sz w:val="26"/>
                <w:szCs w:val="26"/>
              </w:rPr>
              <w:drawing>
                <wp:inline distT="0" distB="0" distL="0" distR="0" wp14:anchorId="160B1173" wp14:editId="41A93671">
                  <wp:extent cx="1257300" cy="425450"/>
                  <wp:effectExtent l="0" t="0" r="0" b="0"/>
                  <wp:docPr id="5" name="Picture 5" descr="C:\Users\DELL\AppData\Local\Temp\ksohtml1130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11300\wp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425450"/>
                          </a:xfrm>
                          <a:prstGeom prst="rect">
                            <a:avLst/>
                          </a:prstGeom>
                          <a:noFill/>
                          <a:ln>
                            <a:noFill/>
                          </a:ln>
                        </pic:spPr>
                      </pic:pic>
                    </a:graphicData>
                  </a:graphic>
                </wp:inline>
              </w:drawing>
            </w:r>
          </w:p>
        </w:tc>
        <w:tc>
          <w:tcPr>
            <w:tcW w:w="5730" w:type="dxa"/>
            <w:tcBorders>
              <w:top w:val="nil"/>
              <w:left w:val="nil"/>
              <w:bottom w:val="nil"/>
              <w:right w:val="nil"/>
            </w:tcBorders>
          </w:tcPr>
          <w:p w:rsidR="00C2581E" w:rsidRPr="00C2581E" w:rsidRDefault="00C2581E" w:rsidP="00C2581E">
            <w:pPr>
              <w:widowControl w:val="0"/>
              <w:spacing w:line="276" w:lineRule="auto"/>
              <w:jc w:val="center"/>
              <w:rPr>
                <w:rFonts w:eastAsia="Calibri"/>
                <w:b/>
                <w:color w:val="000000"/>
                <w:sz w:val="26"/>
                <w:szCs w:val="26"/>
              </w:rPr>
            </w:pPr>
            <w:r w:rsidRPr="00C2581E">
              <w:rPr>
                <w:rFonts w:eastAsia="Calibri"/>
                <w:b/>
                <w:color w:val="000000"/>
                <w:sz w:val="26"/>
                <w:szCs w:val="26"/>
              </w:rPr>
              <w:t>KIỂM TRA CUỐI KÌ II</w:t>
            </w:r>
          </w:p>
          <w:p w:rsidR="00C2581E" w:rsidRPr="00C2581E" w:rsidRDefault="00C2581E" w:rsidP="00C2581E">
            <w:pPr>
              <w:widowControl w:val="0"/>
              <w:spacing w:line="276" w:lineRule="auto"/>
              <w:jc w:val="center"/>
              <w:rPr>
                <w:rFonts w:eastAsia="Calibri"/>
                <w:b/>
                <w:color w:val="000000"/>
                <w:sz w:val="26"/>
                <w:szCs w:val="26"/>
              </w:rPr>
            </w:pPr>
            <w:r w:rsidRPr="00C2581E">
              <w:rPr>
                <w:rFonts w:eastAsia="Calibri"/>
                <w:b/>
                <w:color w:val="000000"/>
                <w:sz w:val="26"/>
                <w:szCs w:val="26"/>
              </w:rPr>
              <w:t xml:space="preserve"> NĂM HỌC 2021- 2022</w:t>
            </w:r>
          </w:p>
          <w:p w:rsidR="00C2581E" w:rsidRPr="00C2581E" w:rsidRDefault="00C2581E" w:rsidP="00C2581E">
            <w:pPr>
              <w:widowControl w:val="0"/>
              <w:spacing w:line="276" w:lineRule="auto"/>
              <w:jc w:val="center"/>
              <w:rPr>
                <w:rFonts w:eastAsia="Calibri"/>
                <w:b/>
                <w:color w:val="000000"/>
                <w:sz w:val="26"/>
                <w:szCs w:val="26"/>
              </w:rPr>
            </w:pPr>
            <w:r w:rsidRPr="00C2581E">
              <w:rPr>
                <w:rFonts w:eastAsia="Calibri"/>
                <w:b/>
                <w:color w:val="000000"/>
                <w:sz w:val="26"/>
                <w:szCs w:val="26"/>
              </w:rPr>
              <w:t xml:space="preserve">Môn: Hóa Học </w:t>
            </w:r>
            <w:r w:rsidRPr="00C2581E">
              <w:rPr>
                <w:rFonts w:eastAsia="Calibri"/>
                <w:b/>
                <w:bCs/>
                <w:color w:val="000000"/>
                <w:sz w:val="26"/>
                <w:szCs w:val="26"/>
              </w:rPr>
              <w:t>, Lớp: 8</w:t>
            </w:r>
          </w:p>
          <w:p w:rsidR="00C2581E" w:rsidRPr="00C2581E" w:rsidRDefault="00C2581E" w:rsidP="00C2581E">
            <w:pPr>
              <w:widowControl w:val="0"/>
              <w:spacing w:line="276" w:lineRule="auto"/>
              <w:jc w:val="center"/>
              <w:rPr>
                <w:rFonts w:eastAsia="Calibri"/>
                <w:iCs/>
                <w:color w:val="000000"/>
                <w:sz w:val="26"/>
                <w:szCs w:val="26"/>
              </w:rPr>
            </w:pPr>
            <w:r w:rsidRPr="00C2581E">
              <w:rPr>
                <w:rFonts w:eastAsia="Calibri"/>
                <w:iCs/>
                <w:color w:val="000000"/>
                <w:sz w:val="26"/>
                <w:szCs w:val="26"/>
              </w:rPr>
              <w:t>Thời gian làm bài: 45 phút</w:t>
            </w:r>
          </w:p>
          <w:p w:rsidR="00C2581E" w:rsidRPr="00C2581E" w:rsidRDefault="00C2581E" w:rsidP="00C2581E">
            <w:pPr>
              <w:widowControl w:val="0"/>
              <w:spacing w:line="276" w:lineRule="auto"/>
              <w:jc w:val="center"/>
              <w:rPr>
                <w:rFonts w:eastAsia="Calibri"/>
                <w:i/>
                <w:iCs/>
                <w:color w:val="000000"/>
                <w:sz w:val="26"/>
                <w:szCs w:val="26"/>
              </w:rPr>
            </w:pPr>
            <w:r w:rsidRPr="00C2581E">
              <w:rPr>
                <w:rFonts w:eastAsia="Calibri"/>
                <w:i/>
                <w:iCs/>
                <w:color w:val="000000"/>
                <w:sz w:val="26"/>
                <w:szCs w:val="26"/>
              </w:rPr>
              <w:t xml:space="preserve"> (Không kể thời gian phát đề)</w:t>
            </w:r>
          </w:p>
          <w:p w:rsidR="00C2581E" w:rsidRPr="00C2581E" w:rsidRDefault="00C2581E" w:rsidP="00C2581E">
            <w:pPr>
              <w:widowControl w:val="0"/>
              <w:spacing w:line="276" w:lineRule="auto"/>
              <w:jc w:val="center"/>
              <w:rPr>
                <w:rFonts w:eastAsia="Calibri"/>
                <w:i/>
                <w:iCs/>
                <w:color w:val="000000"/>
                <w:sz w:val="26"/>
                <w:szCs w:val="26"/>
              </w:rPr>
            </w:pPr>
          </w:p>
        </w:tc>
      </w:tr>
    </w:tbl>
    <w:p w:rsidR="00C2581E" w:rsidRPr="00C2581E" w:rsidRDefault="00C2581E" w:rsidP="00C2581E">
      <w:pPr>
        <w:spacing w:line="276" w:lineRule="auto"/>
        <w:jc w:val="center"/>
        <w:rPr>
          <w:b/>
          <w:bCs/>
          <w:sz w:val="26"/>
          <w:szCs w:val="26"/>
          <w:u w:val="single"/>
        </w:rPr>
      </w:pPr>
      <w:r w:rsidRPr="00C2581E">
        <w:rPr>
          <w:b/>
          <w:bCs/>
          <w:sz w:val="26"/>
          <w:szCs w:val="26"/>
          <w:u w:val="single"/>
        </w:rPr>
        <w:t>NỘI DUNG ĐỀ</w:t>
      </w:r>
    </w:p>
    <w:p w:rsidR="00C2581E" w:rsidRPr="00C2581E" w:rsidRDefault="00C2581E" w:rsidP="00C2581E">
      <w:pPr>
        <w:spacing w:line="276" w:lineRule="auto"/>
        <w:jc w:val="both"/>
        <w:rPr>
          <w:b/>
          <w:sz w:val="26"/>
          <w:szCs w:val="26"/>
        </w:rPr>
      </w:pPr>
      <w:r w:rsidRPr="00C2581E">
        <w:rPr>
          <w:b/>
          <w:sz w:val="26"/>
          <w:szCs w:val="26"/>
        </w:rPr>
        <w:t xml:space="preserve"> </w:t>
      </w:r>
    </w:p>
    <w:p w:rsidR="00C2581E" w:rsidRPr="00C2581E" w:rsidRDefault="00C2581E" w:rsidP="00C2581E">
      <w:pPr>
        <w:spacing w:line="276" w:lineRule="auto"/>
        <w:rPr>
          <w:b/>
          <w:sz w:val="26"/>
          <w:szCs w:val="26"/>
        </w:rPr>
      </w:pPr>
      <w:r w:rsidRPr="00C2581E">
        <w:rPr>
          <w:b/>
          <w:sz w:val="26"/>
          <w:szCs w:val="26"/>
        </w:rPr>
        <w:t>I.PHẦN TRẮC NGHIỆM: (3 ĐIỂM)</w:t>
      </w:r>
    </w:p>
    <w:p w:rsidR="00C2581E" w:rsidRPr="00C2581E" w:rsidRDefault="00C2581E" w:rsidP="00C2581E">
      <w:pPr>
        <w:spacing w:line="276" w:lineRule="auto"/>
        <w:rPr>
          <w:b/>
          <w:sz w:val="26"/>
          <w:szCs w:val="26"/>
        </w:rPr>
      </w:pPr>
      <w:r w:rsidRPr="00C2581E">
        <w:rPr>
          <w:b/>
          <w:sz w:val="26"/>
          <w:szCs w:val="26"/>
        </w:rPr>
        <w:t xml:space="preserve"> </w:t>
      </w:r>
      <w:r w:rsidRPr="00C2581E">
        <w:rPr>
          <w:b/>
          <w:sz w:val="26"/>
          <w:szCs w:val="26"/>
        </w:rPr>
        <w:tab/>
        <w:t>Hãy khoanh tròn vào đáp án đúng nhất , mỗi đáp án đúng 0,5 điểm</w:t>
      </w:r>
    </w:p>
    <w:p w:rsidR="00C2581E" w:rsidRPr="00C2581E" w:rsidRDefault="00C2581E" w:rsidP="00C2581E">
      <w:pPr>
        <w:spacing w:line="276" w:lineRule="auto"/>
        <w:jc w:val="both"/>
        <w:rPr>
          <w:sz w:val="26"/>
          <w:szCs w:val="26"/>
        </w:rPr>
      </w:pPr>
      <w:r w:rsidRPr="00C2581E">
        <w:rPr>
          <w:b/>
          <w:bCs/>
          <w:sz w:val="26"/>
          <w:szCs w:val="26"/>
        </w:rPr>
        <w:t>Câu 1</w:t>
      </w:r>
      <w:r w:rsidRPr="00C2581E">
        <w:rPr>
          <w:sz w:val="26"/>
          <w:szCs w:val="26"/>
        </w:rPr>
        <w:t>: Sự oxi hoá là</w:t>
      </w:r>
    </w:p>
    <w:p w:rsidR="00C2581E" w:rsidRPr="00C2581E" w:rsidRDefault="00C2581E" w:rsidP="00C2581E">
      <w:pPr>
        <w:spacing w:line="276" w:lineRule="auto"/>
        <w:jc w:val="both"/>
        <w:rPr>
          <w:sz w:val="26"/>
          <w:szCs w:val="26"/>
        </w:rPr>
      </w:pPr>
      <w:r w:rsidRPr="00C2581E">
        <w:rPr>
          <w:sz w:val="26"/>
          <w:szCs w:val="26"/>
        </w:rPr>
        <w:t>A. sự tác dụng của oxi với kim loại.</w:t>
      </w:r>
      <w:r w:rsidRPr="00C2581E">
        <w:rPr>
          <w:sz w:val="26"/>
          <w:szCs w:val="26"/>
        </w:rPr>
        <w:tab/>
        <w:t>B.sự tác dụng của oxi với hợp chất.</w:t>
      </w:r>
    </w:p>
    <w:p w:rsidR="00C2581E" w:rsidRPr="00C2581E" w:rsidRDefault="00C2581E" w:rsidP="00C2581E">
      <w:pPr>
        <w:spacing w:line="276" w:lineRule="auto"/>
        <w:jc w:val="both"/>
        <w:rPr>
          <w:sz w:val="26"/>
          <w:szCs w:val="26"/>
        </w:rPr>
      </w:pPr>
      <w:r w:rsidRPr="00C2581E">
        <w:rPr>
          <w:sz w:val="26"/>
          <w:szCs w:val="26"/>
        </w:rPr>
        <w:t>C. sự tác dụng của oxi với phi kim.</w:t>
      </w:r>
      <w:r w:rsidRPr="00C2581E">
        <w:rPr>
          <w:sz w:val="26"/>
          <w:szCs w:val="26"/>
        </w:rPr>
        <w:tab/>
      </w:r>
      <w:r w:rsidRPr="00C2581E">
        <w:rPr>
          <w:sz w:val="26"/>
          <w:szCs w:val="26"/>
        </w:rPr>
        <w:tab/>
        <w:t>D. sự tác dụng của oxi với một chất.</w:t>
      </w:r>
    </w:p>
    <w:p w:rsidR="00C2581E" w:rsidRPr="00C2581E" w:rsidRDefault="00C2581E" w:rsidP="00C2581E">
      <w:pPr>
        <w:spacing w:line="276" w:lineRule="auto"/>
        <w:rPr>
          <w:sz w:val="26"/>
          <w:szCs w:val="26"/>
        </w:rPr>
      </w:pPr>
      <w:r w:rsidRPr="00C2581E">
        <w:rPr>
          <w:b/>
          <w:bCs/>
          <w:sz w:val="26"/>
          <w:szCs w:val="26"/>
        </w:rPr>
        <w:t>Câu 2</w:t>
      </w:r>
      <w:r w:rsidRPr="00C2581E">
        <w:rPr>
          <w:sz w:val="26"/>
          <w:szCs w:val="26"/>
        </w:rPr>
        <w:t xml:space="preserve">: Thành phần của không khí gồm </w:t>
      </w:r>
    </w:p>
    <w:p w:rsidR="00C2581E" w:rsidRPr="00C2581E" w:rsidRDefault="00C2581E" w:rsidP="00C2581E">
      <w:pPr>
        <w:spacing w:line="276" w:lineRule="auto"/>
        <w:rPr>
          <w:sz w:val="26"/>
          <w:szCs w:val="26"/>
        </w:rPr>
      </w:pPr>
      <w:r w:rsidRPr="00C2581E">
        <w:rPr>
          <w:sz w:val="26"/>
          <w:szCs w:val="26"/>
        </w:rPr>
        <w:t>A. 21% N</w:t>
      </w:r>
      <w:r w:rsidRPr="00C2581E">
        <w:rPr>
          <w:sz w:val="26"/>
          <w:szCs w:val="26"/>
          <w:vertAlign w:val="subscript"/>
        </w:rPr>
        <w:t>2</w:t>
      </w:r>
      <w:r w:rsidRPr="00C2581E">
        <w:rPr>
          <w:sz w:val="26"/>
          <w:szCs w:val="26"/>
        </w:rPr>
        <w:t xml:space="preserve"> ; 78% O</w:t>
      </w:r>
      <w:r w:rsidRPr="00C2581E">
        <w:rPr>
          <w:sz w:val="26"/>
          <w:szCs w:val="26"/>
          <w:vertAlign w:val="subscript"/>
        </w:rPr>
        <w:t>2</w:t>
      </w:r>
      <w:r w:rsidRPr="00C2581E">
        <w:rPr>
          <w:sz w:val="26"/>
          <w:szCs w:val="26"/>
        </w:rPr>
        <w:t xml:space="preserve"> ; 1% các khí khác            B. 78% N</w:t>
      </w:r>
      <w:r w:rsidRPr="00C2581E">
        <w:rPr>
          <w:sz w:val="26"/>
          <w:szCs w:val="26"/>
          <w:vertAlign w:val="subscript"/>
        </w:rPr>
        <w:t>2</w:t>
      </w:r>
      <w:r w:rsidRPr="00C2581E">
        <w:rPr>
          <w:sz w:val="26"/>
          <w:szCs w:val="26"/>
        </w:rPr>
        <w:t xml:space="preserve"> ; 21% O</w:t>
      </w:r>
      <w:r w:rsidRPr="00C2581E">
        <w:rPr>
          <w:sz w:val="26"/>
          <w:szCs w:val="26"/>
          <w:vertAlign w:val="subscript"/>
        </w:rPr>
        <w:t>2</w:t>
      </w:r>
      <w:r w:rsidRPr="00C2581E">
        <w:rPr>
          <w:sz w:val="26"/>
          <w:szCs w:val="26"/>
        </w:rPr>
        <w:t xml:space="preserve"> ; 1% các khí khác</w:t>
      </w:r>
    </w:p>
    <w:p w:rsidR="00C2581E" w:rsidRPr="00C2581E" w:rsidRDefault="00C2581E" w:rsidP="00C2581E">
      <w:pPr>
        <w:spacing w:line="276" w:lineRule="auto"/>
        <w:rPr>
          <w:sz w:val="26"/>
          <w:szCs w:val="26"/>
        </w:rPr>
      </w:pPr>
      <w:r w:rsidRPr="00C2581E">
        <w:rPr>
          <w:sz w:val="26"/>
          <w:szCs w:val="26"/>
        </w:rPr>
        <w:t>C. 21% các khí khác ; 78% O</w:t>
      </w:r>
      <w:r w:rsidRPr="00C2581E">
        <w:rPr>
          <w:sz w:val="26"/>
          <w:szCs w:val="26"/>
          <w:vertAlign w:val="subscript"/>
        </w:rPr>
        <w:t>2</w:t>
      </w:r>
      <w:r w:rsidRPr="00C2581E">
        <w:rPr>
          <w:sz w:val="26"/>
          <w:szCs w:val="26"/>
        </w:rPr>
        <w:t xml:space="preserve"> ; 1% N</w:t>
      </w:r>
      <w:r w:rsidRPr="00C2581E">
        <w:rPr>
          <w:sz w:val="26"/>
          <w:szCs w:val="26"/>
          <w:vertAlign w:val="subscript"/>
        </w:rPr>
        <w:t>2</w:t>
      </w:r>
      <w:r w:rsidRPr="00C2581E">
        <w:rPr>
          <w:sz w:val="26"/>
          <w:szCs w:val="26"/>
        </w:rPr>
        <w:t xml:space="preserve">             D. 1% O</w:t>
      </w:r>
      <w:r w:rsidRPr="00C2581E">
        <w:rPr>
          <w:sz w:val="26"/>
          <w:szCs w:val="26"/>
          <w:vertAlign w:val="subscript"/>
        </w:rPr>
        <w:t>2</w:t>
      </w:r>
      <w:r w:rsidRPr="00C2581E">
        <w:rPr>
          <w:sz w:val="26"/>
          <w:szCs w:val="26"/>
        </w:rPr>
        <w:t xml:space="preserve"> ; 21% N</w:t>
      </w:r>
      <w:r w:rsidRPr="00C2581E">
        <w:rPr>
          <w:sz w:val="26"/>
          <w:szCs w:val="26"/>
          <w:vertAlign w:val="subscript"/>
        </w:rPr>
        <w:t>2</w:t>
      </w:r>
      <w:r w:rsidRPr="00C2581E">
        <w:rPr>
          <w:sz w:val="26"/>
          <w:szCs w:val="26"/>
        </w:rPr>
        <w:t xml:space="preserve"> ; 78% các khí khác</w:t>
      </w:r>
    </w:p>
    <w:p w:rsidR="00C2581E" w:rsidRPr="00C2581E" w:rsidRDefault="00C2581E" w:rsidP="00C2581E">
      <w:pPr>
        <w:spacing w:line="276" w:lineRule="auto"/>
        <w:jc w:val="both"/>
        <w:rPr>
          <w:sz w:val="26"/>
          <w:szCs w:val="26"/>
        </w:rPr>
      </w:pPr>
      <w:r w:rsidRPr="00C2581E">
        <w:rPr>
          <w:b/>
          <w:bCs/>
          <w:sz w:val="26"/>
          <w:szCs w:val="26"/>
        </w:rPr>
        <w:t>Câu 3</w:t>
      </w:r>
      <w:r w:rsidRPr="00C2581E">
        <w:rPr>
          <w:sz w:val="26"/>
          <w:szCs w:val="26"/>
        </w:rPr>
        <w:t>: Oxit là</w:t>
      </w:r>
    </w:p>
    <w:p w:rsidR="00C2581E" w:rsidRPr="00C2581E" w:rsidRDefault="00C2581E" w:rsidP="00C2581E">
      <w:pPr>
        <w:spacing w:line="276" w:lineRule="auto"/>
        <w:jc w:val="both"/>
        <w:rPr>
          <w:sz w:val="26"/>
          <w:szCs w:val="26"/>
        </w:rPr>
      </w:pPr>
      <w:r w:rsidRPr="00C2581E">
        <w:rPr>
          <w:sz w:val="26"/>
          <w:szCs w:val="26"/>
        </w:rPr>
        <w:t>A. hợp chất của hai nguyên tố.</w:t>
      </w:r>
    </w:p>
    <w:p w:rsidR="00C2581E" w:rsidRPr="00C2581E" w:rsidRDefault="00C2581E" w:rsidP="00C2581E">
      <w:pPr>
        <w:spacing w:line="276" w:lineRule="auto"/>
        <w:rPr>
          <w:sz w:val="26"/>
          <w:szCs w:val="26"/>
        </w:rPr>
      </w:pPr>
      <w:r w:rsidRPr="00C2581E">
        <w:rPr>
          <w:sz w:val="26"/>
          <w:szCs w:val="26"/>
        </w:rPr>
        <w:t>B. hợp chất gồm 3 nguyên tố.</w:t>
      </w:r>
    </w:p>
    <w:p w:rsidR="00C2581E" w:rsidRPr="00C2581E" w:rsidRDefault="00C2581E" w:rsidP="00C2581E">
      <w:pPr>
        <w:spacing w:line="276" w:lineRule="auto"/>
        <w:rPr>
          <w:sz w:val="26"/>
          <w:szCs w:val="26"/>
        </w:rPr>
      </w:pPr>
      <w:r w:rsidRPr="00C2581E">
        <w:rPr>
          <w:sz w:val="26"/>
          <w:szCs w:val="26"/>
        </w:rPr>
        <w:t>C. hợp chất của 2 nguyên tố trong đó có một nguyên tố là oxi.</w:t>
      </w:r>
    </w:p>
    <w:p w:rsidR="00C2581E" w:rsidRPr="00C2581E" w:rsidRDefault="00C2581E" w:rsidP="00C2581E">
      <w:pPr>
        <w:spacing w:line="276" w:lineRule="auto"/>
        <w:rPr>
          <w:sz w:val="26"/>
          <w:szCs w:val="26"/>
        </w:rPr>
      </w:pPr>
      <w:r w:rsidRPr="00C2581E">
        <w:rPr>
          <w:sz w:val="26"/>
          <w:szCs w:val="26"/>
        </w:rPr>
        <w:t>D. hợp chất gồm 3 nguyên tố trong đó có một nguyên tố là oxi.</w:t>
      </w:r>
    </w:p>
    <w:p w:rsidR="00C2581E" w:rsidRPr="00C2581E" w:rsidRDefault="00C2581E" w:rsidP="00C2581E">
      <w:pPr>
        <w:spacing w:line="276" w:lineRule="auto"/>
        <w:jc w:val="both"/>
        <w:rPr>
          <w:sz w:val="26"/>
          <w:szCs w:val="26"/>
        </w:rPr>
      </w:pPr>
      <w:r w:rsidRPr="00C2581E">
        <w:rPr>
          <w:b/>
          <w:bCs/>
          <w:sz w:val="26"/>
          <w:szCs w:val="26"/>
        </w:rPr>
        <w:t>Câu 4:</w:t>
      </w:r>
      <w:r w:rsidRPr="00C2581E">
        <w:rPr>
          <w:sz w:val="26"/>
          <w:szCs w:val="26"/>
        </w:rPr>
        <w:t xml:space="preserve"> Phân tử muối gồm</w:t>
      </w:r>
    </w:p>
    <w:p w:rsidR="00C2581E" w:rsidRPr="00C2581E" w:rsidRDefault="00C2581E" w:rsidP="00C2581E">
      <w:pPr>
        <w:numPr>
          <w:ilvl w:val="0"/>
          <w:numId w:val="1"/>
        </w:numPr>
        <w:spacing w:line="276" w:lineRule="auto"/>
        <w:ind w:left="0" w:firstLine="0"/>
        <w:jc w:val="both"/>
        <w:rPr>
          <w:sz w:val="26"/>
          <w:szCs w:val="26"/>
        </w:rPr>
      </w:pPr>
      <w:r w:rsidRPr="00C2581E">
        <w:rPr>
          <w:sz w:val="26"/>
          <w:szCs w:val="26"/>
        </w:rPr>
        <w:t>nguyên tử kim loại liên kết với gốc axit</w:t>
      </w:r>
    </w:p>
    <w:p w:rsidR="00C2581E" w:rsidRPr="00C2581E" w:rsidRDefault="00C2581E" w:rsidP="00C2581E">
      <w:pPr>
        <w:numPr>
          <w:ilvl w:val="0"/>
          <w:numId w:val="1"/>
        </w:numPr>
        <w:spacing w:line="276" w:lineRule="auto"/>
        <w:ind w:left="0" w:firstLine="0"/>
        <w:jc w:val="both"/>
        <w:rPr>
          <w:sz w:val="26"/>
          <w:szCs w:val="26"/>
        </w:rPr>
      </w:pPr>
      <w:r w:rsidRPr="00C2581E">
        <w:rPr>
          <w:sz w:val="26"/>
          <w:szCs w:val="26"/>
        </w:rPr>
        <w:t>một hay nhiều nguyên tử kim loại liên kết với gốc axit</w:t>
      </w:r>
    </w:p>
    <w:p w:rsidR="00C2581E" w:rsidRPr="00C2581E" w:rsidRDefault="00C2581E" w:rsidP="00C2581E">
      <w:pPr>
        <w:numPr>
          <w:ilvl w:val="0"/>
          <w:numId w:val="1"/>
        </w:numPr>
        <w:spacing w:line="276" w:lineRule="auto"/>
        <w:ind w:left="0" w:firstLine="0"/>
        <w:jc w:val="both"/>
        <w:rPr>
          <w:sz w:val="26"/>
          <w:szCs w:val="26"/>
        </w:rPr>
      </w:pPr>
      <w:r w:rsidRPr="00C2581E">
        <w:rPr>
          <w:sz w:val="26"/>
          <w:szCs w:val="26"/>
        </w:rPr>
        <w:t>nguyên tử kim loại liên kết với một hay nhiều gốc axit</w:t>
      </w:r>
    </w:p>
    <w:p w:rsidR="00C2581E" w:rsidRPr="00C2581E" w:rsidRDefault="00C2581E" w:rsidP="00C2581E">
      <w:pPr>
        <w:numPr>
          <w:ilvl w:val="0"/>
          <w:numId w:val="1"/>
        </w:numPr>
        <w:spacing w:line="276" w:lineRule="auto"/>
        <w:ind w:left="0" w:firstLine="0"/>
        <w:jc w:val="both"/>
        <w:rPr>
          <w:sz w:val="26"/>
          <w:szCs w:val="26"/>
        </w:rPr>
      </w:pPr>
      <w:r w:rsidRPr="00C2581E">
        <w:rPr>
          <w:sz w:val="26"/>
          <w:szCs w:val="26"/>
        </w:rPr>
        <w:t>một hay nhiều nguyên tử kim loại liên kết với một hay nhiều gốc axit</w:t>
      </w:r>
    </w:p>
    <w:p w:rsidR="00C2581E" w:rsidRPr="00C2581E" w:rsidRDefault="00C2581E" w:rsidP="00C2581E">
      <w:pPr>
        <w:spacing w:line="276" w:lineRule="auto"/>
        <w:jc w:val="both"/>
        <w:rPr>
          <w:sz w:val="26"/>
          <w:szCs w:val="26"/>
        </w:rPr>
      </w:pPr>
      <w:r w:rsidRPr="00C2581E">
        <w:rPr>
          <w:b/>
          <w:bCs/>
          <w:sz w:val="26"/>
          <w:szCs w:val="26"/>
        </w:rPr>
        <w:t>Câu 5:</w:t>
      </w:r>
      <w:r w:rsidRPr="00C2581E">
        <w:rPr>
          <w:sz w:val="26"/>
          <w:szCs w:val="26"/>
        </w:rPr>
        <w:t xml:space="preserve">  </w:t>
      </w:r>
    </w:p>
    <w:p w:rsidR="00C2581E" w:rsidRPr="00C2581E" w:rsidRDefault="00C2581E" w:rsidP="00C2581E">
      <w:pPr>
        <w:spacing w:line="276" w:lineRule="auto"/>
        <w:jc w:val="both"/>
        <w:rPr>
          <w:sz w:val="26"/>
          <w:szCs w:val="26"/>
        </w:rPr>
      </w:pPr>
      <w:r w:rsidRPr="00C2581E">
        <w:rPr>
          <w:sz w:val="26"/>
          <w:szCs w:val="26"/>
        </w:rPr>
        <w:t>Khi nhúng quỳ tím vào dung dịch axit, quỳ tím chuyển sang màu</w:t>
      </w:r>
    </w:p>
    <w:p w:rsidR="00C2581E" w:rsidRPr="00C2581E" w:rsidRDefault="00C2581E" w:rsidP="00C2581E">
      <w:pPr>
        <w:numPr>
          <w:ilvl w:val="0"/>
          <w:numId w:val="2"/>
        </w:numPr>
        <w:spacing w:line="276" w:lineRule="auto"/>
        <w:ind w:left="0" w:firstLine="0"/>
        <w:jc w:val="both"/>
        <w:rPr>
          <w:sz w:val="26"/>
          <w:szCs w:val="26"/>
        </w:rPr>
      </w:pPr>
      <w:r w:rsidRPr="00C2581E">
        <w:rPr>
          <w:sz w:val="26"/>
          <w:szCs w:val="26"/>
        </w:rPr>
        <w:t>đỏ.</w:t>
      </w:r>
      <w:r w:rsidRPr="00C2581E">
        <w:rPr>
          <w:sz w:val="26"/>
          <w:szCs w:val="26"/>
        </w:rPr>
        <w:tab/>
      </w:r>
      <w:r w:rsidRPr="00C2581E">
        <w:rPr>
          <w:sz w:val="26"/>
          <w:szCs w:val="26"/>
        </w:rPr>
        <w:tab/>
        <w:t xml:space="preserve">                               B. xanh.</w:t>
      </w:r>
      <w:r w:rsidRPr="00C2581E">
        <w:rPr>
          <w:sz w:val="26"/>
          <w:szCs w:val="26"/>
        </w:rPr>
        <w:tab/>
      </w:r>
      <w:r w:rsidRPr="00C2581E">
        <w:rPr>
          <w:sz w:val="26"/>
          <w:szCs w:val="26"/>
        </w:rPr>
        <w:tab/>
      </w:r>
    </w:p>
    <w:p w:rsidR="00C2581E" w:rsidRPr="00C2581E" w:rsidRDefault="00C2581E" w:rsidP="00C2581E">
      <w:pPr>
        <w:spacing w:line="276" w:lineRule="auto"/>
        <w:jc w:val="both"/>
        <w:rPr>
          <w:sz w:val="26"/>
          <w:szCs w:val="26"/>
        </w:rPr>
      </w:pPr>
      <w:r w:rsidRPr="00C2581E">
        <w:rPr>
          <w:sz w:val="26"/>
          <w:szCs w:val="26"/>
        </w:rPr>
        <w:t>C.  không đổi.</w:t>
      </w:r>
      <w:r w:rsidRPr="00C2581E">
        <w:rPr>
          <w:sz w:val="26"/>
          <w:szCs w:val="26"/>
        </w:rPr>
        <w:tab/>
      </w:r>
      <w:r w:rsidRPr="00C2581E">
        <w:rPr>
          <w:sz w:val="26"/>
          <w:szCs w:val="26"/>
        </w:rPr>
        <w:tab/>
      </w:r>
      <w:r>
        <w:rPr>
          <w:sz w:val="26"/>
          <w:szCs w:val="26"/>
        </w:rPr>
        <w:t xml:space="preserve">           </w:t>
      </w:r>
      <w:r w:rsidRPr="00C2581E">
        <w:rPr>
          <w:sz w:val="26"/>
          <w:szCs w:val="26"/>
        </w:rPr>
        <w:t>D. vàng.</w:t>
      </w:r>
    </w:p>
    <w:p w:rsidR="00C2581E" w:rsidRPr="00C2581E" w:rsidRDefault="00C2581E" w:rsidP="00C2581E">
      <w:pPr>
        <w:widowControl w:val="0"/>
        <w:autoSpaceDE w:val="0"/>
        <w:autoSpaceDN w:val="0"/>
        <w:adjustRightInd w:val="0"/>
        <w:spacing w:line="276" w:lineRule="auto"/>
        <w:rPr>
          <w:b/>
          <w:bCs/>
          <w:color w:val="000000"/>
          <w:sz w:val="26"/>
          <w:szCs w:val="26"/>
        </w:rPr>
      </w:pPr>
      <w:r w:rsidRPr="00C2581E">
        <w:rPr>
          <w:b/>
          <w:bCs/>
          <w:color w:val="000000"/>
          <w:sz w:val="26"/>
          <w:szCs w:val="26"/>
        </w:rPr>
        <w:t xml:space="preserve">Câu 6. </w:t>
      </w:r>
      <w:r w:rsidRPr="00C2581E">
        <w:rPr>
          <w:sz w:val="26"/>
          <w:szCs w:val="26"/>
        </w:rPr>
        <w:t xml:space="preserve">Trong các dịp lễ hội, em thường thấy các trường thả bong bóng bay. Những quả bóng đó được bơm bằng  </w:t>
      </w:r>
    </w:p>
    <w:p w:rsidR="00C2581E" w:rsidRPr="00C2581E" w:rsidRDefault="00C2581E" w:rsidP="00C2581E">
      <w:pPr>
        <w:pStyle w:val="ListParagraph"/>
        <w:numPr>
          <w:ilvl w:val="0"/>
          <w:numId w:val="3"/>
        </w:numPr>
        <w:spacing w:before="0" w:beforeAutospacing="0" w:line="276" w:lineRule="auto"/>
        <w:jc w:val="both"/>
        <w:rPr>
          <w:b/>
          <w:sz w:val="26"/>
          <w:szCs w:val="26"/>
          <w:u w:val="single"/>
        </w:rPr>
      </w:pPr>
      <w:r w:rsidRPr="00C2581E">
        <w:rPr>
          <w:color w:val="000000"/>
          <w:sz w:val="26"/>
          <w:szCs w:val="26"/>
        </w:rPr>
        <w:t xml:space="preserve">Khí Oxi </w:t>
      </w:r>
      <w:r w:rsidRPr="00C2581E">
        <w:rPr>
          <w:color w:val="000000"/>
          <w:sz w:val="26"/>
          <w:szCs w:val="26"/>
        </w:rPr>
        <w:tab/>
        <w:t xml:space="preserve">    </w:t>
      </w:r>
      <w:r>
        <w:rPr>
          <w:color w:val="000000"/>
          <w:sz w:val="26"/>
          <w:szCs w:val="26"/>
        </w:rPr>
        <w:t xml:space="preserve">                   </w:t>
      </w:r>
      <w:r>
        <w:rPr>
          <w:color w:val="000000"/>
          <w:sz w:val="26"/>
          <w:szCs w:val="26"/>
        </w:rPr>
        <w:tab/>
      </w:r>
      <w:r>
        <w:rPr>
          <w:color w:val="000000"/>
          <w:sz w:val="26"/>
          <w:szCs w:val="26"/>
        </w:rPr>
        <w:tab/>
      </w:r>
      <w:r w:rsidRPr="00C2581E">
        <w:rPr>
          <w:color w:val="000000"/>
          <w:sz w:val="26"/>
          <w:szCs w:val="26"/>
        </w:rPr>
        <w:t>B. Khí Hiđro</w:t>
      </w:r>
    </w:p>
    <w:p w:rsidR="00C2581E" w:rsidRPr="00C2581E" w:rsidRDefault="00C2581E" w:rsidP="00C2581E">
      <w:pPr>
        <w:pStyle w:val="ListParagraph"/>
        <w:numPr>
          <w:ilvl w:val="0"/>
          <w:numId w:val="3"/>
        </w:numPr>
        <w:spacing w:before="0" w:beforeAutospacing="0" w:line="276" w:lineRule="auto"/>
        <w:jc w:val="both"/>
        <w:rPr>
          <w:b/>
          <w:sz w:val="26"/>
          <w:szCs w:val="26"/>
          <w:u w:val="single"/>
        </w:rPr>
      </w:pPr>
      <w:r w:rsidRPr="00C2581E">
        <w:rPr>
          <w:color w:val="000000"/>
          <w:sz w:val="26"/>
          <w:szCs w:val="26"/>
        </w:rPr>
        <w:t xml:space="preserve">C. Không khí                     </w:t>
      </w:r>
      <w:r>
        <w:rPr>
          <w:color w:val="000000"/>
          <w:sz w:val="26"/>
          <w:szCs w:val="26"/>
        </w:rPr>
        <w:tab/>
        <w:t xml:space="preserve">      </w:t>
      </w:r>
      <w:r w:rsidRPr="00C2581E">
        <w:rPr>
          <w:color w:val="000000"/>
          <w:sz w:val="26"/>
          <w:szCs w:val="26"/>
        </w:rPr>
        <w:t xml:space="preserve">              D. Khí cacbonic</w:t>
      </w:r>
    </w:p>
    <w:p w:rsidR="00C2581E" w:rsidRPr="00C2581E" w:rsidRDefault="00C2581E" w:rsidP="00C2581E">
      <w:pPr>
        <w:spacing w:line="276" w:lineRule="auto"/>
        <w:rPr>
          <w:b/>
          <w:sz w:val="26"/>
          <w:szCs w:val="26"/>
        </w:rPr>
      </w:pPr>
      <w:r w:rsidRPr="00C2581E">
        <w:rPr>
          <w:b/>
          <w:sz w:val="26"/>
          <w:szCs w:val="26"/>
        </w:rPr>
        <w:t>II. PHẦN TỰ LUẬN: ( 7 ĐIỂM)</w:t>
      </w:r>
    </w:p>
    <w:p w:rsidR="00C2581E" w:rsidRPr="00C2581E" w:rsidRDefault="00C2581E" w:rsidP="00C2581E">
      <w:pPr>
        <w:spacing w:line="276" w:lineRule="auto"/>
        <w:jc w:val="both"/>
        <w:rPr>
          <w:sz w:val="26"/>
          <w:szCs w:val="26"/>
        </w:rPr>
      </w:pPr>
      <w:r w:rsidRPr="00C2581E">
        <w:rPr>
          <w:b/>
          <w:sz w:val="26"/>
          <w:szCs w:val="26"/>
        </w:rPr>
        <w:t>Câu 1: (2 điểm)</w:t>
      </w:r>
      <w:r w:rsidRPr="00C2581E">
        <w:rPr>
          <w:sz w:val="26"/>
          <w:szCs w:val="26"/>
        </w:rPr>
        <w:t xml:space="preserve">  </w:t>
      </w:r>
    </w:p>
    <w:p w:rsidR="00C2581E" w:rsidRPr="00C2581E" w:rsidRDefault="00C2581E" w:rsidP="00C2581E">
      <w:pPr>
        <w:spacing w:line="276" w:lineRule="auto"/>
        <w:jc w:val="both"/>
        <w:rPr>
          <w:sz w:val="26"/>
          <w:szCs w:val="26"/>
          <w:vertAlign w:val="subscript"/>
        </w:rPr>
      </w:pPr>
      <w:r w:rsidRPr="00C2581E">
        <w:rPr>
          <w:sz w:val="26"/>
          <w:szCs w:val="26"/>
        </w:rPr>
        <w:t>Hai hợp chất có công thức hóa học là :  Ca(OH)</w:t>
      </w:r>
      <w:r w:rsidRPr="00C2581E">
        <w:rPr>
          <w:sz w:val="26"/>
          <w:szCs w:val="26"/>
          <w:vertAlign w:val="subscript"/>
        </w:rPr>
        <w:t>2</w:t>
      </w:r>
      <w:r w:rsidRPr="00C2581E">
        <w:rPr>
          <w:sz w:val="26"/>
          <w:szCs w:val="26"/>
        </w:rPr>
        <w:t xml:space="preserve"> , HCl</w:t>
      </w:r>
    </w:p>
    <w:p w:rsidR="00C2581E" w:rsidRPr="00C2581E" w:rsidRDefault="00C2581E" w:rsidP="00C2581E">
      <w:pPr>
        <w:spacing w:line="276" w:lineRule="auto"/>
        <w:jc w:val="both"/>
        <w:rPr>
          <w:sz w:val="26"/>
          <w:szCs w:val="26"/>
        </w:rPr>
      </w:pPr>
      <w:r w:rsidRPr="00C2581E">
        <w:rPr>
          <w:sz w:val="26"/>
          <w:szCs w:val="26"/>
        </w:rPr>
        <w:t xml:space="preserve">a. Hợp chất nào là axit, Hợp chất nào là bazơ ?                 </w:t>
      </w:r>
    </w:p>
    <w:p w:rsidR="00C2581E" w:rsidRPr="00C2581E" w:rsidRDefault="00C2581E" w:rsidP="00C2581E">
      <w:pPr>
        <w:spacing w:line="276" w:lineRule="auto"/>
        <w:jc w:val="both"/>
        <w:rPr>
          <w:sz w:val="26"/>
          <w:szCs w:val="26"/>
        </w:rPr>
      </w:pPr>
      <w:r w:rsidRPr="00C2581E">
        <w:rPr>
          <w:sz w:val="26"/>
          <w:szCs w:val="26"/>
        </w:rPr>
        <w:t>b. Đọc tên 2 hợp chất có công thức hóa học trên</w:t>
      </w:r>
    </w:p>
    <w:p w:rsidR="00C2581E" w:rsidRPr="00C2581E" w:rsidRDefault="00C2581E" w:rsidP="00C2581E">
      <w:pPr>
        <w:spacing w:line="276" w:lineRule="auto"/>
        <w:rPr>
          <w:sz w:val="26"/>
          <w:szCs w:val="26"/>
        </w:rPr>
      </w:pPr>
      <w:r w:rsidRPr="00C2581E">
        <w:rPr>
          <w:b/>
          <w:bCs/>
          <w:sz w:val="26"/>
          <w:szCs w:val="26"/>
        </w:rPr>
        <w:lastRenderedPageBreak/>
        <w:t xml:space="preserve">Câu 2: </w:t>
      </w:r>
      <w:r w:rsidRPr="00C2581E">
        <w:rPr>
          <w:b/>
          <w:sz w:val="26"/>
          <w:szCs w:val="26"/>
        </w:rPr>
        <w:t>(2 điểm)</w:t>
      </w:r>
      <w:r w:rsidRPr="00C2581E">
        <w:rPr>
          <w:sz w:val="26"/>
          <w:szCs w:val="26"/>
        </w:rPr>
        <w:t xml:space="preserve"> </w:t>
      </w:r>
    </w:p>
    <w:p w:rsidR="00C2581E" w:rsidRPr="00C2581E" w:rsidRDefault="00C2581E" w:rsidP="00C2581E">
      <w:pPr>
        <w:spacing w:line="276" w:lineRule="auto"/>
        <w:rPr>
          <w:sz w:val="26"/>
          <w:szCs w:val="26"/>
          <w:u w:val="single"/>
        </w:rPr>
      </w:pPr>
      <w:r w:rsidRPr="00C2581E">
        <w:rPr>
          <w:sz w:val="26"/>
          <w:szCs w:val="26"/>
        </w:rPr>
        <w:t xml:space="preserve">  </w:t>
      </w:r>
      <w:r w:rsidRPr="00C2581E">
        <w:rPr>
          <w:sz w:val="26"/>
          <w:szCs w:val="26"/>
        </w:rPr>
        <w:tab/>
        <w:t>1. Hãy cho biết phản ứng nào thuộc loại phản ứng hóa hợp, thuộc loại phản ứng phân hủy, thuộc loại phản ứng thế. Theo sơ đồ phản ứng sau:</w:t>
      </w:r>
    </w:p>
    <w:tbl>
      <w:tblPr>
        <w:tblW w:w="0" w:type="auto"/>
        <w:tblCellMar>
          <w:top w:w="15" w:type="dxa"/>
          <w:left w:w="15" w:type="dxa"/>
          <w:bottom w:w="15" w:type="dxa"/>
          <w:right w:w="15" w:type="dxa"/>
        </w:tblCellMar>
        <w:tblLook w:val="04A0" w:firstRow="1" w:lastRow="0" w:firstColumn="1" w:lastColumn="0" w:noHBand="0" w:noVBand="1"/>
      </w:tblPr>
      <w:tblGrid>
        <w:gridCol w:w="7990"/>
      </w:tblGrid>
      <w:tr w:rsidR="00C2581E" w:rsidRPr="00C2581E" w:rsidTr="00C2581E">
        <w:tc>
          <w:tcPr>
            <w:tcW w:w="7990" w:type="dxa"/>
            <w:tcBorders>
              <w:top w:val="nil"/>
              <w:left w:val="nil"/>
              <w:bottom w:val="nil"/>
              <w:right w:val="nil"/>
            </w:tcBorders>
            <w:hideMark/>
          </w:tcPr>
          <w:p w:rsidR="00C2581E" w:rsidRPr="00C2581E" w:rsidRDefault="00C2581E" w:rsidP="00C2581E">
            <w:pPr>
              <w:spacing w:line="276" w:lineRule="auto"/>
              <w:rPr>
                <w:sz w:val="26"/>
                <w:szCs w:val="26"/>
              </w:rPr>
            </w:pPr>
            <w:r w:rsidRPr="00C2581E">
              <w:rPr>
                <w:noProof/>
                <w:sz w:val="26"/>
                <w:szCs w:val="26"/>
              </w:rPr>
              <w:drawing>
                <wp:inline distT="0" distB="0" distL="0" distR="0" wp14:anchorId="139A5E17" wp14:editId="241849A9">
                  <wp:extent cx="228600" cy="76200"/>
                  <wp:effectExtent l="0" t="0" r="0" b="0"/>
                  <wp:docPr id="4" name="Picture 4" descr="C:\Users\DELL\AppData\Local\Temp\ksohtml1130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ksohtml11300\wp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76200"/>
                          </a:xfrm>
                          <a:prstGeom prst="rect">
                            <a:avLst/>
                          </a:prstGeom>
                          <a:noFill/>
                          <a:ln>
                            <a:noFill/>
                          </a:ln>
                        </pic:spPr>
                      </pic:pic>
                    </a:graphicData>
                  </a:graphic>
                </wp:inline>
              </w:drawing>
            </w:r>
            <w:r w:rsidRPr="00C2581E">
              <w:rPr>
                <w:sz w:val="26"/>
                <w:szCs w:val="26"/>
              </w:rPr>
              <w:t>a.  BaO     +  H</w:t>
            </w:r>
            <w:r w:rsidRPr="00C2581E">
              <w:rPr>
                <w:sz w:val="26"/>
                <w:szCs w:val="26"/>
                <w:vertAlign w:val="subscript"/>
              </w:rPr>
              <w:t>2</w:t>
            </w:r>
            <w:r w:rsidRPr="00C2581E">
              <w:rPr>
                <w:sz w:val="26"/>
                <w:szCs w:val="26"/>
              </w:rPr>
              <w:t xml:space="preserve">O      </w:t>
            </w:r>
            <w:r w:rsidRPr="00C2581E">
              <w:rPr>
                <w:sz w:val="26"/>
                <w:szCs w:val="26"/>
                <w:vertAlign w:val="superscript"/>
              </w:rPr>
              <w:t xml:space="preserve">  </w:t>
            </w:r>
            <w:r w:rsidRPr="00C2581E">
              <w:rPr>
                <w:sz w:val="26"/>
                <w:szCs w:val="26"/>
                <w:vertAlign w:val="subscript"/>
              </w:rPr>
              <w:t xml:space="preserve">           </w:t>
            </w:r>
            <w:r w:rsidRPr="00C2581E">
              <w:rPr>
                <w:sz w:val="26"/>
                <w:szCs w:val="26"/>
              </w:rPr>
              <w:t xml:space="preserve"> </w:t>
            </w:r>
            <w:r w:rsidRPr="00C2581E">
              <w:rPr>
                <w:sz w:val="26"/>
                <w:szCs w:val="26"/>
                <w:vertAlign w:val="superscript"/>
              </w:rPr>
              <w:t xml:space="preserve"> </w:t>
            </w:r>
            <w:r w:rsidRPr="00C2581E">
              <w:rPr>
                <w:sz w:val="26"/>
                <w:szCs w:val="26"/>
              </w:rPr>
              <w:t>Ba(OH)</w:t>
            </w:r>
            <w:r w:rsidRPr="00C2581E">
              <w:rPr>
                <w:sz w:val="26"/>
                <w:szCs w:val="26"/>
                <w:vertAlign w:val="subscript"/>
              </w:rPr>
              <w:t xml:space="preserve"> 2              </w:t>
            </w:r>
          </w:p>
        </w:tc>
      </w:tr>
      <w:tr w:rsidR="00C2581E" w:rsidRPr="00C2581E" w:rsidTr="00C2581E">
        <w:tc>
          <w:tcPr>
            <w:tcW w:w="7990" w:type="dxa"/>
            <w:tcBorders>
              <w:top w:val="nil"/>
              <w:left w:val="nil"/>
              <w:bottom w:val="nil"/>
              <w:right w:val="nil"/>
            </w:tcBorders>
            <w:hideMark/>
          </w:tcPr>
          <w:p w:rsidR="00C2581E" w:rsidRPr="00C2581E" w:rsidRDefault="00C2581E" w:rsidP="00C2581E">
            <w:pPr>
              <w:spacing w:line="276" w:lineRule="auto"/>
              <w:rPr>
                <w:sz w:val="26"/>
                <w:szCs w:val="26"/>
              </w:rPr>
            </w:pPr>
            <w:r w:rsidRPr="00C2581E">
              <w:rPr>
                <w:noProof/>
                <w:sz w:val="26"/>
                <w:szCs w:val="26"/>
              </w:rPr>
              <w:drawing>
                <wp:inline distT="0" distB="0" distL="0" distR="0" wp14:anchorId="52CE9FCD" wp14:editId="5BD55948">
                  <wp:extent cx="323850" cy="76200"/>
                  <wp:effectExtent l="0" t="0" r="0" b="0"/>
                  <wp:docPr id="3" name="Picture 3" descr="C:\Users\DELL\AppData\Local\Temp\ksohtml1130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Temp\ksohtml11300\wps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76200"/>
                          </a:xfrm>
                          <a:prstGeom prst="rect">
                            <a:avLst/>
                          </a:prstGeom>
                          <a:noFill/>
                          <a:ln>
                            <a:noFill/>
                          </a:ln>
                        </pic:spPr>
                      </pic:pic>
                    </a:graphicData>
                  </a:graphic>
                </wp:inline>
              </w:drawing>
            </w:r>
            <w:r w:rsidRPr="00C2581E">
              <w:rPr>
                <w:sz w:val="26"/>
                <w:szCs w:val="26"/>
              </w:rPr>
              <w:t>b. H</w:t>
            </w:r>
            <w:r w:rsidRPr="00C2581E">
              <w:rPr>
                <w:sz w:val="26"/>
                <w:szCs w:val="26"/>
                <w:vertAlign w:val="subscript"/>
              </w:rPr>
              <w:t xml:space="preserve">2   </w:t>
            </w:r>
            <w:r w:rsidRPr="00C2581E">
              <w:rPr>
                <w:sz w:val="26"/>
                <w:szCs w:val="26"/>
              </w:rPr>
              <w:t xml:space="preserve">  + O</w:t>
            </w:r>
            <w:r w:rsidRPr="00C2581E">
              <w:rPr>
                <w:sz w:val="26"/>
                <w:szCs w:val="26"/>
                <w:vertAlign w:val="subscript"/>
              </w:rPr>
              <w:t>2</w:t>
            </w:r>
            <w:r w:rsidRPr="00C2581E">
              <w:rPr>
                <w:sz w:val="26"/>
                <w:szCs w:val="26"/>
              </w:rPr>
              <w:t xml:space="preserve">         t</w:t>
            </w:r>
            <w:r w:rsidRPr="00C2581E">
              <w:rPr>
                <w:sz w:val="26"/>
                <w:szCs w:val="26"/>
                <w:vertAlign w:val="superscript"/>
              </w:rPr>
              <w:t>0</w:t>
            </w:r>
            <w:r w:rsidRPr="00C2581E">
              <w:rPr>
                <w:sz w:val="26"/>
                <w:szCs w:val="26"/>
              </w:rPr>
              <w:t xml:space="preserve">       H</w:t>
            </w:r>
            <w:r w:rsidRPr="00C2581E">
              <w:rPr>
                <w:sz w:val="26"/>
                <w:szCs w:val="26"/>
                <w:vertAlign w:val="subscript"/>
              </w:rPr>
              <w:t>2</w:t>
            </w:r>
            <w:r w:rsidRPr="00C2581E">
              <w:rPr>
                <w:sz w:val="26"/>
                <w:szCs w:val="26"/>
              </w:rPr>
              <w:t xml:space="preserve">O          </w:t>
            </w:r>
          </w:p>
        </w:tc>
      </w:tr>
      <w:tr w:rsidR="00C2581E" w:rsidRPr="00C2581E" w:rsidTr="00C2581E">
        <w:tc>
          <w:tcPr>
            <w:tcW w:w="7990" w:type="dxa"/>
            <w:tcBorders>
              <w:top w:val="nil"/>
              <w:left w:val="nil"/>
              <w:bottom w:val="nil"/>
              <w:right w:val="nil"/>
            </w:tcBorders>
            <w:hideMark/>
          </w:tcPr>
          <w:p w:rsidR="00C2581E" w:rsidRPr="00C2581E" w:rsidRDefault="00C2581E" w:rsidP="00C2581E">
            <w:pPr>
              <w:spacing w:line="276" w:lineRule="auto"/>
              <w:rPr>
                <w:sz w:val="26"/>
                <w:szCs w:val="26"/>
              </w:rPr>
            </w:pPr>
            <w:r w:rsidRPr="00C2581E">
              <w:rPr>
                <w:noProof/>
                <w:sz w:val="26"/>
                <w:szCs w:val="26"/>
              </w:rPr>
              <w:drawing>
                <wp:inline distT="0" distB="0" distL="0" distR="0" wp14:anchorId="22CF08E2" wp14:editId="7B9484E3">
                  <wp:extent cx="228600" cy="76200"/>
                  <wp:effectExtent l="0" t="0" r="0" b="0"/>
                  <wp:docPr id="2" name="Picture 2" descr="C:\Users\DELL\AppData\Local\Temp\ksohtml11300\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Temp\ksohtml11300\wps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76200"/>
                          </a:xfrm>
                          <a:prstGeom prst="rect">
                            <a:avLst/>
                          </a:prstGeom>
                          <a:noFill/>
                          <a:ln>
                            <a:noFill/>
                          </a:ln>
                        </pic:spPr>
                      </pic:pic>
                    </a:graphicData>
                  </a:graphic>
                </wp:inline>
              </w:drawing>
            </w:r>
            <w:r w:rsidRPr="00C2581E">
              <w:rPr>
                <w:sz w:val="26"/>
                <w:szCs w:val="26"/>
              </w:rPr>
              <w:t>c. Mg   +    AgNO</w:t>
            </w:r>
            <w:r w:rsidRPr="00C2581E">
              <w:rPr>
                <w:sz w:val="26"/>
                <w:szCs w:val="26"/>
                <w:vertAlign w:val="subscript"/>
              </w:rPr>
              <w:t>3</w:t>
            </w:r>
            <w:r w:rsidRPr="00C2581E">
              <w:rPr>
                <w:sz w:val="26"/>
                <w:szCs w:val="26"/>
              </w:rPr>
              <w:t xml:space="preserve">                  Mg(NO</w:t>
            </w:r>
            <w:r w:rsidRPr="00C2581E">
              <w:rPr>
                <w:sz w:val="26"/>
                <w:szCs w:val="26"/>
                <w:vertAlign w:val="subscript"/>
              </w:rPr>
              <w:t>3</w:t>
            </w:r>
            <w:r w:rsidRPr="00C2581E">
              <w:rPr>
                <w:sz w:val="26"/>
                <w:szCs w:val="26"/>
              </w:rPr>
              <w:t>)</w:t>
            </w:r>
            <w:r w:rsidRPr="00C2581E">
              <w:rPr>
                <w:sz w:val="26"/>
                <w:szCs w:val="26"/>
                <w:vertAlign w:val="subscript"/>
              </w:rPr>
              <w:t>2</w:t>
            </w:r>
            <w:r w:rsidRPr="00C2581E">
              <w:rPr>
                <w:sz w:val="26"/>
                <w:szCs w:val="26"/>
              </w:rPr>
              <w:t xml:space="preserve">   +  Ag</w:t>
            </w:r>
          </w:p>
        </w:tc>
      </w:tr>
      <w:tr w:rsidR="00C2581E" w:rsidRPr="00C2581E" w:rsidTr="00C2581E">
        <w:tc>
          <w:tcPr>
            <w:tcW w:w="7990" w:type="dxa"/>
            <w:tcBorders>
              <w:top w:val="nil"/>
              <w:left w:val="nil"/>
              <w:bottom w:val="nil"/>
              <w:right w:val="nil"/>
            </w:tcBorders>
            <w:hideMark/>
          </w:tcPr>
          <w:p w:rsidR="00C2581E" w:rsidRPr="00C2581E" w:rsidRDefault="00C2581E" w:rsidP="00C2581E">
            <w:pPr>
              <w:spacing w:line="276" w:lineRule="auto"/>
              <w:rPr>
                <w:sz w:val="26"/>
                <w:szCs w:val="26"/>
                <w:vertAlign w:val="subscript"/>
              </w:rPr>
            </w:pPr>
            <w:r w:rsidRPr="00C2581E">
              <w:rPr>
                <w:noProof/>
                <w:sz w:val="26"/>
                <w:szCs w:val="26"/>
              </w:rPr>
              <w:drawing>
                <wp:inline distT="0" distB="0" distL="0" distR="0" wp14:anchorId="0BBB00EA" wp14:editId="201EBBA5">
                  <wp:extent cx="342900" cy="76200"/>
                  <wp:effectExtent l="0" t="0" r="0" b="0"/>
                  <wp:docPr id="1" name="Picture 1" descr="C:\Users\DELL\AppData\Local\Temp\ksohtml11300\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AppData\Local\Temp\ksohtml11300\wps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76200"/>
                          </a:xfrm>
                          <a:prstGeom prst="rect">
                            <a:avLst/>
                          </a:prstGeom>
                          <a:noFill/>
                          <a:ln>
                            <a:noFill/>
                          </a:ln>
                        </pic:spPr>
                      </pic:pic>
                    </a:graphicData>
                  </a:graphic>
                </wp:inline>
              </w:drawing>
            </w:r>
            <w:r w:rsidRPr="00C2581E">
              <w:rPr>
                <w:sz w:val="26"/>
                <w:szCs w:val="26"/>
              </w:rPr>
              <w:t>d. Al(OH)</w:t>
            </w:r>
            <w:r w:rsidRPr="00C2581E">
              <w:rPr>
                <w:sz w:val="26"/>
                <w:szCs w:val="26"/>
                <w:vertAlign w:val="subscript"/>
              </w:rPr>
              <w:t xml:space="preserve">3        </w:t>
            </w:r>
            <w:r w:rsidRPr="00C2581E">
              <w:rPr>
                <w:sz w:val="26"/>
                <w:szCs w:val="26"/>
              </w:rPr>
              <w:t xml:space="preserve"> t</w:t>
            </w:r>
            <w:r w:rsidRPr="00C2581E">
              <w:rPr>
                <w:sz w:val="26"/>
                <w:szCs w:val="26"/>
                <w:vertAlign w:val="superscript"/>
              </w:rPr>
              <w:t>o</w:t>
            </w:r>
            <w:r w:rsidRPr="00C2581E">
              <w:rPr>
                <w:sz w:val="26"/>
                <w:szCs w:val="26"/>
                <w:vertAlign w:val="subscript"/>
              </w:rPr>
              <w:t xml:space="preserve">          </w:t>
            </w:r>
            <w:r w:rsidRPr="00C2581E">
              <w:rPr>
                <w:sz w:val="26"/>
                <w:szCs w:val="26"/>
              </w:rPr>
              <w:t>Al</w:t>
            </w:r>
            <w:r w:rsidRPr="00C2581E">
              <w:rPr>
                <w:sz w:val="26"/>
                <w:szCs w:val="26"/>
                <w:vertAlign w:val="subscript"/>
              </w:rPr>
              <w:t>2</w:t>
            </w:r>
            <w:r w:rsidRPr="00C2581E">
              <w:rPr>
                <w:sz w:val="26"/>
                <w:szCs w:val="26"/>
              </w:rPr>
              <w:t>O</w:t>
            </w:r>
            <w:r w:rsidRPr="00C2581E">
              <w:rPr>
                <w:sz w:val="26"/>
                <w:szCs w:val="26"/>
                <w:vertAlign w:val="subscript"/>
              </w:rPr>
              <w:t>3</w:t>
            </w:r>
            <w:r w:rsidRPr="00C2581E">
              <w:rPr>
                <w:sz w:val="26"/>
                <w:szCs w:val="26"/>
              </w:rPr>
              <w:t xml:space="preserve">    +     H</w:t>
            </w:r>
            <w:r w:rsidRPr="00C2581E">
              <w:rPr>
                <w:sz w:val="26"/>
                <w:szCs w:val="26"/>
                <w:vertAlign w:val="subscript"/>
              </w:rPr>
              <w:t>2</w:t>
            </w:r>
            <w:r w:rsidRPr="00C2581E">
              <w:rPr>
                <w:sz w:val="26"/>
                <w:szCs w:val="26"/>
              </w:rPr>
              <w:t>O</w:t>
            </w:r>
          </w:p>
        </w:tc>
      </w:tr>
    </w:tbl>
    <w:p w:rsidR="00C2581E" w:rsidRPr="00C2581E" w:rsidRDefault="00C2581E" w:rsidP="00C2581E">
      <w:pPr>
        <w:spacing w:line="276" w:lineRule="auto"/>
        <w:rPr>
          <w:sz w:val="26"/>
          <w:szCs w:val="26"/>
          <w:u w:val="single"/>
        </w:rPr>
      </w:pPr>
      <w:r w:rsidRPr="00C2581E">
        <w:rPr>
          <w:sz w:val="26"/>
          <w:szCs w:val="26"/>
        </w:rPr>
        <w:t>2. Lập phương trình hóa học theo sơ đồ trên</w:t>
      </w:r>
      <w:r w:rsidRPr="00C2581E">
        <w:rPr>
          <w:sz w:val="26"/>
          <w:szCs w:val="26"/>
        </w:rPr>
        <w:tab/>
      </w:r>
    </w:p>
    <w:p w:rsidR="00C2581E" w:rsidRPr="00C2581E" w:rsidRDefault="00C2581E" w:rsidP="00C2581E">
      <w:pPr>
        <w:spacing w:line="276" w:lineRule="auto"/>
        <w:jc w:val="both"/>
        <w:rPr>
          <w:b/>
          <w:bCs/>
          <w:sz w:val="26"/>
          <w:szCs w:val="26"/>
        </w:rPr>
      </w:pPr>
      <w:r w:rsidRPr="00C2581E">
        <w:rPr>
          <w:b/>
          <w:bCs/>
          <w:sz w:val="26"/>
          <w:szCs w:val="26"/>
        </w:rPr>
        <w:t xml:space="preserve">Câu 3: </w:t>
      </w:r>
      <w:r w:rsidRPr="00C2581E">
        <w:rPr>
          <w:b/>
          <w:sz w:val="26"/>
          <w:szCs w:val="26"/>
        </w:rPr>
        <w:t>(2 điểm)</w:t>
      </w:r>
      <w:r w:rsidRPr="00C2581E">
        <w:rPr>
          <w:sz w:val="26"/>
          <w:szCs w:val="26"/>
        </w:rPr>
        <w:t xml:space="preserve"> </w:t>
      </w:r>
    </w:p>
    <w:p w:rsidR="00C2581E" w:rsidRPr="00C2581E" w:rsidRDefault="00C2581E" w:rsidP="00C2581E">
      <w:pPr>
        <w:numPr>
          <w:ilvl w:val="0"/>
          <w:numId w:val="4"/>
        </w:numPr>
        <w:spacing w:line="276" w:lineRule="auto"/>
        <w:ind w:left="0" w:firstLine="0"/>
        <w:jc w:val="both"/>
        <w:rPr>
          <w:sz w:val="26"/>
          <w:szCs w:val="26"/>
        </w:rPr>
      </w:pPr>
      <w:r w:rsidRPr="00C2581E">
        <w:rPr>
          <w:sz w:val="26"/>
          <w:szCs w:val="26"/>
        </w:rPr>
        <w:t xml:space="preserve">Viết công thức tính nồng độ mol của dung dịch. </w:t>
      </w:r>
    </w:p>
    <w:p w:rsidR="00C2581E" w:rsidRPr="00C2581E" w:rsidRDefault="00C2581E" w:rsidP="00C2581E">
      <w:pPr>
        <w:numPr>
          <w:ilvl w:val="0"/>
          <w:numId w:val="4"/>
        </w:numPr>
        <w:spacing w:line="276" w:lineRule="auto"/>
        <w:ind w:left="0" w:firstLine="0"/>
        <w:jc w:val="both"/>
        <w:rPr>
          <w:sz w:val="26"/>
          <w:szCs w:val="26"/>
        </w:rPr>
      </w:pPr>
      <w:r w:rsidRPr="00C2581E">
        <w:rPr>
          <w:sz w:val="26"/>
          <w:szCs w:val="26"/>
        </w:rPr>
        <w:t>Tính nồng độ mol của 100 ml dung dịch có chứa 8 gam NaOH</w:t>
      </w:r>
      <w:r w:rsidRPr="00C2581E">
        <w:rPr>
          <w:sz w:val="26"/>
          <w:szCs w:val="26"/>
        </w:rPr>
        <w:tab/>
      </w:r>
    </w:p>
    <w:p w:rsidR="00C2581E" w:rsidRPr="00C2581E" w:rsidRDefault="00C2581E" w:rsidP="00C2581E">
      <w:pPr>
        <w:spacing w:line="276" w:lineRule="auto"/>
        <w:jc w:val="both"/>
        <w:rPr>
          <w:sz w:val="26"/>
          <w:szCs w:val="26"/>
        </w:rPr>
      </w:pPr>
      <w:r w:rsidRPr="00C2581E">
        <w:rPr>
          <w:b/>
          <w:bCs/>
          <w:sz w:val="26"/>
          <w:szCs w:val="26"/>
        </w:rPr>
        <w:t>Câu 4</w:t>
      </w:r>
      <w:r w:rsidRPr="00C2581E">
        <w:rPr>
          <w:b/>
          <w:sz w:val="26"/>
          <w:szCs w:val="26"/>
        </w:rPr>
        <w:t>:(1 điểm)</w:t>
      </w:r>
      <w:r w:rsidRPr="00C2581E">
        <w:rPr>
          <w:sz w:val="26"/>
          <w:szCs w:val="26"/>
        </w:rPr>
        <w:t xml:space="preserve"> Để có khí H</w:t>
      </w:r>
      <w:r w:rsidRPr="00C2581E">
        <w:rPr>
          <w:sz w:val="26"/>
          <w:szCs w:val="26"/>
          <w:vertAlign w:val="subscript"/>
        </w:rPr>
        <w:t>2</w:t>
      </w:r>
      <w:r w:rsidRPr="00C2581E">
        <w:rPr>
          <w:sz w:val="26"/>
          <w:szCs w:val="26"/>
        </w:rPr>
        <w:t xml:space="preserve"> để nạp vào kinh khí cầu, sản xuất amoniac... Khí Oxi nén dùng cho thợ lặn, phi công... Người ta tiến hành điện phân Nước. Vậy điện phân hoàn toàn 3,6 gam Nước trong bình điện phân thu được khí H</w:t>
      </w:r>
      <w:r w:rsidRPr="00C2581E">
        <w:rPr>
          <w:sz w:val="26"/>
          <w:szCs w:val="26"/>
          <w:vertAlign w:val="subscript"/>
        </w:rPr>
        <w:t xml:space="preserve">2 </w:t>
      </w:r>
      <w:r w:rsidRPr="00C2581E">
        <w:rPr>
          <w:sz w:val="26"/>
          <w:szCs w:val="26"/>
        </w:rPr>
        <w:t>và O</w:t>
      </w:r>
      <w:r w:rsidRPr="00C2581E">
        <w:rPr>
          <w:sz w:val="26"/>
          <w:szCs w:val="26"/>
          <w:vertAlign w:val="subscript"/>
        </w:rPr>
        <w:t>2</w:t>
      </w:r>
      <w:r w:rsidRPr="00C2581E">
        <w:rPr>
          <w:sz w:val="26"/>
          <w:szCs w:val="26"/>
        </w:rPr>
        <w:t>. Tính thể tích khí H</w:t>
      </w:r>
      <w:r w:rsidRPr="00C2581E">
        <w:rPr>
          <w:sz w:val="26"/>
          <w:szCs w:val="26"/>
          <w:vertAlign w:val="subscript"/>
        </w:rPr>
        <w:t xml:space="preserve">2, </w:t>
      </w:r>
      <w:r w:rsidRPr="00C2581E">
        <w:rPr>
          <w:sz w:val="26"/>
          <w:szCs w:val="26"/>
        </w:rPr>
        <w:t>thể tích khí O</w:t>
      </w:r>
      <w:r w:rsidRPr="00C2581E">
        <w:rPr>
          <w:sz w:val="26"/>
          <w:szCs w:val="26"/>
          <w:vertAlign w:val="subscript"/>
        </w:rPr>
        <w:t xml:space="preserve">2 </w:t>
      </w:r>
      <w:r w:rsidRPr="00C2581E">
        <w:rPr>
          <w:sz w:val="26"/>
          <w:szCs w:val="26"/>
        </w:rPr>
        <w:t xml:space="preserve">tạo thành ở đktc. </w:t>
      </w:r>
    </w:p>
    <w:p w:rsidR="00C2581E" w:rsidRPr="00C2581E" w:rsidRDefault="00C2581E" w:rsidP="00C2581E">
      <w:pPr>
        <w:spacing w:line="276" w:lineRule="auto"/>
        <w:jc w:val="center"/>
        <w:rPr>
          <w:b/>
          <w:color w:val="000000"/>
          <w:sz w:val="26"/>
          <w:szCs w:val="26"/>
        </w:rPr>
      </w:pPr>
      <w:r w:rsidRPr="00C2581E">
        <w:rPr>
          <w:sz w:val="26"/>
          <w:szCs w:val="26"/>
        </w:rPr>
        <w:t>( H= 1, O = 16)</w:t>
      </w:r>
    </w:p>
    <w:p w:rsidR="00C2581E" w:rsidRPr="00C2581E" w:rsidRDefault="00C2581E" w:rsidP="00C2581E">
      <w:pPr>
        <w:spacing w:line="276" w:lineRule="auto"/>
        <w:jc w:val="center"/>
        <w:rPr>
          <w:b/>
          <w:color w:val="000000"/>
          <w:sz w:val="26"/>
          <w:szCs w:val="26"/>
        </w:rPr>
      </w:pPr>
      <w:r w:rsidRPr="00C2581E">
        <w:rPr>
          <w:b/>
          <w:color w:val="000000"/>
          <w:sz w:val="26"/>
          <w:szCs w:val="26"/>
        </w:rPr>
        <w:t>HẾT</w:t>
      </w:r>
    </w:p>
    <w:p w:rsidR="00C2581E" w:rsidRPr="00C2581E" w:rsidRDefault="00C2581E" w:rsidP="00C2581E">
      <w:pPr>
        <w:spacing w:line="276" w:lineRule="auto"/>
        <w:rPr>
          <w:i/>
          <w:color w:val="000000"/>
          <w:sz w:val="26"/>
          <w:szCs w:val="26"/>
        </w:rPr>
      </w:pPr>
      <w:r w:rsidRPr="00C2581E">
        <w:rPr>
          <w:i/>
          <w:color w:val="000000"/>
          <w:sz w:val="26"/>
          <w:szCs w:val="26"/>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C2581E" w:rsidRDefault="00C2581E" w:rsidP="00C2581E">
      <w:pPr>
        <w:rPr>
          <w:i/>
          <w:color w:val="000000"/>
        </w:rPr>
      </w:pPr>
      <w:r>
        <w:rPr>
          <w:i/>
          <w:color w:val="000000"/>
        </w:rPr>
        <w:t xml:space="preserve"> </w:t>
      </w:r>
    </w:p>
    <w:p w:rsidR="001A0B7B" w:rsidRDefault="001A0B7B"/>
    <w:sectPr w:rsidR="001A0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334B"/>
    <w:multiLevelType w:val="multilevel"/>
    <w:tmpl w:val="FEA4739C"/>
    <w:lvl w:ilvl="0">
      <w:start w:val="1"/>
      <w:numFmt w:val="upperLetter"/>
      <w:suff w:val="space"/>
      <w:lvlText w:val="%1."/>
      <w:lvlJc w:val="left"/>
      <w:pPr>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433935FD"/>
    <w:multiLevelType w:val="multilevel"/>
    <w:tmpl w:val="D91EF8C2"/>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1963DCC"/>
    <w:multiLevelType w:val="multilevel"/>
    <w:tmpl w:val="143463E8"/>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5C66B80"/>
    <w:multiLevelType w:val="multilevel"/>
    <w:tmpl w:val="9E9C415E"/>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1E"/>
    <w:rsid w:val="001A0B7B"/>
    <w:rsid w:val="00C25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81E"/>
    <w:pPr>
      <w:spacing w:after="0"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581E"/>
    <w:pPr>
      <w:spacing w:before="100" w:beforeAutospacing="1" w:after="100" w:afterAutospacing="1"/>
      <w:contextualSpacing/>
    </w:pPr>
  </w:style>
  <w:style w:type="paragraph" w:styleId="BalloonText">
    <w:name w:val="Balloon Text"/>
    <w:basedOn w:val="Normal"/>
    <w:link w:val="BalloonTextChar"/>
    <w:uiPriority w:val="99"/>
    <w:semiHidden/>
    <w:unhideWhenUsed/>
    <w:rsid w:val="00C2581E"/>
    <w:rPr>
      <w:rFonts w:ascii="Tahoma" w:hAnsi="Tahoma" w:cs="Tahoma"/>
      <w:sz w:val="16"/>
      <w:szCs w:val="16"/>
    </w:rPr>
  </w:style>
  <w:style w:type="character" w:customStyle="1" w:styleId="BalloonTextChar">
    <w:name w:val="Balloon Text Char"/>
    <w:basedOn w:val="DefaultParagraphFont"/>
    <w:link w:val="BalloonText"/>
    <w:uiPriority w:val="99"/>
    <w:semiHidden/>
    <w:rsid w:val="00C2581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81E"/>
    <w:pPr>
      <w:spacing w:after="0"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581E"/>
    <w:pPr>
      <w:spacing w:before="100" w:beforeAutospacing="1" w:after="100" w:afterAutospacing="1"/>
      <w:contextualSpacing/>
    </w:pPr>
  </w:style>
  <w:style w:type="paragraph" w:styleId="BalloonText">
    <w:name w:val="Balloon Text"/>
    <w:basedOn w:val="Normal"/>
    <w:link w:val="BalloonTextChar"/>
    <w:uiPriority w:val="99"/>
    <w:semiHidden/>
    <w:unhideWhenUsed/>
    <w:rsid w:val="00C2581E"/>
    <w:rPr>
      <w:rFonts w:ascii="Tahoma" w:hAnsi="Tahoma" w:cs="Tahoma"/>
      <w:sz w:val="16"/>
      <w:szCs w:val="16"/>
    </w:rPr>
  </w:style>
  <w:style w:type="character" w:customStyle="1" w:styleId="BalloonTextChar">
    <w:name w:val="Balloon Text Char"/>
    <w:basedOn w:val="DefaultParagraphFont"/>
    <w:link w:val="BalloonText"/>
    <w:uiPriority w:val="99"/>
    <w:semiHidden/>
    <w:rsid w:val="00C2581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2022-06-07T07:28:00Z</dcterms:created>
  <dcterms:modified xsi:type="dcterms:W3CDTF">2022-06-07T07:36:00Z</dcterms:modified>
</cp:coreProperties>
</file>