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4D95" w14:textId="77777777" w:rsidR="008E4CD2" w:rsidRDefault="008E4CD2" w:rsidP="008E4CD2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TRƯỜNG THCS TÂN HỘ CƠ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>HỌ VÀ TÊN GIÁO VIÊN</w:t>
      </w:r>
    </w:p>
    <w:p w14:paraId="71CA2E62" w14:textId="77777777" w:rsidR="008E4CD2" w:rsidRDefault="008E4CD2" w:rsidP="008E4CD2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>TỔ: KHTN-CN-TV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ab/>
        <w:t xml:space="preserve">   PHAN THỊ YẾN THƯ </w:t>
      </w:r>
    </w:p>
    <w:p w14:paraId="0918BD2F" w14:textId="77777777" w:rsidR="008E4CD2" w:rsidRPr="008E4CD2" w:rsidRDefault="008E4CD2" w:rsidP="008E4C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E4CD2">
        <w:rPr>
          <w:rFonts w:ascii="Times New Roman" w:hAnsi="Times New Roman" w:cs="Times New Roman"/>
          <w:b/>
          <w:bCs/>
          <w:sz w:val="28"/>
          <w:szCs w:val="28"/>
        </w:rPr>
        <w:t>ÔN TẬP CHỦ ĐỀ 3</w:t>
      </w:r>
    </w:p>
    <w:p w14:paraId="7C9AF095" w14:textId="77777777" w:rsidR="008E4CD2" w:rsidRDefault="008E4CD2" w:rsidP="008E4CD2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Môn: Khoa học tự nhiên. Lớp 7</w:t>
      </w:r>
    </w:p>
    <w:p w14:paraId="5F0C763E" w14:textId="574F6B86" w:rsidR="008E4CD2" w:rsidRPr="00451B70" w:rsidRDefault="008E4CD2" w:rsidP="008E4CD2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Thời gian thực hiện: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01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. ( Số tiết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48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)</w:t>
      </w:r>
    </w:p>
    <w:p w14:paraId="4BE2D097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I. MỤC TIÊU</w:t>
      </w:r>
    </w:p>
    <w:p w14:paraId="001E23FA" w14:textId="28A7493A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lực</w:t>
      </w:r>
      <w:proofErr w:type="spellEnd"/>
    </w:p>
    <w:p w14:paraId="1F56D1A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: </w:t>
      </w:r>
    </w:p>
    <w:p w14:paraId="60B52D4F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219828C9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●      Giao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65616EE0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14:paraId="65E768A1" w14:textId="37DB2E61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KHTN</w:t>
      </w:r>
      <w:r w:rsidRPr="008E4CD2">
        <w:rPr>
          <w:rFonts w:ascii="Times New Roman" w:hAnsi="Times New Roman" w:cs="Times New Roman"/>
          <w:sz w:val="28"/>
          <w:szCs w:val="28"/>
        </w:rPr>
        <w:t>: </w:t>
      </w:r>
    </w:p>
    <w:p w14:paraId="79A5DFD9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14:paraId="6B896F3B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</w:t>
      </w:r>
    </w:p>
    <w:p w14:paraId="127D1DC0" w14:textId="3B5A5EE4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:</w:t>
      </w:r>
    </w:p>
    <w:p w14:paraId="64EB1734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29E61888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</w:t>
      </w:r>
    </w:p>
    <w:p w14:paraId="7B47EFC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II. THIẾT BỊ DẠY HỌC VÀ HỌC LIỆU</w:t>
      </w:r>
    </w:p>
    <w:p w14:paraId="11C74F8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: </w:t>
      </w:r>
    </w:p>
    <w:p w14:paraId="2642055F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SGK, SGV, SBT</w:t>
      </w:r>
    </w:p>
    <w:p w14:paraId="4DD4CA81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).</w:t>
      </w:r>
    </w:p>
    <w:p w14:paraId="77698B28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: </w:t>
      </w:r>
    </w:p>
    <w:p w14:paraId="270C64A2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khoa</w:t>
      </w:r>
    </w:p>
    <w:p w14:paraId="217D724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●      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A2 (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A3),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vẽ</w:t>
      </w:r>
      <w:proofErr w:type="spellEnd"/>
    </w:p>
    <w:p w14:paraId="6496801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lastRenderedPageBreak/>
        <w:t>III. TIẾN TRÌNH DẠY HỌC </w:t>
      </w:r>
    </w:p>
    <w:p w14:paraId="7CBD9C58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A. HOẠT ĐỘNG KHỞI ĐỘNG</w:t>
      </w:r>
    </w:p>
    <w:p w14:paraId="1123C492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438DE65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dung: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4B89BDD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chương</w:t>
      </w:r>
      <w:proofErr w:type="spellEnd"/>
    </w:p>
    <w:p w14:paraId="29403897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:</w:t>
      </w:r>
    </w:p>
    <w:p w14:paraId="1FC7C16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1.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4D52C636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B8AD7E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2.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18890A3E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</w:t>
      </w:r>
    </w:p>
    <w:p w14:paraId="5C5A99DB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3. Báo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1ACD3C47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14:paraId="4E8E41D7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14:paraId="4280AAF9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14:paraId="5D2BF270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14:paraId="7A00A6A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14:paraId="06071B95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59B9E9C9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C4AA8DF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B. HOẠT ĐỘNG HÌNH THÀNH KIẾN THỨC</w:t>
      </w:r>
    </w:p>
    <w:p w14:paraId="673D5F95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3888B889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duy</w:t>
      </w:r>
      <w:proofErr w:type="spellEnd"/>
    </w:p>
    <w:p w14:paraId="701C3EB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dung: GV chia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ý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14:paraId="069E5E8E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</w:t>
      </w:r>
    </w:p>
    <w:p w14:paraId="049E1514" w14:textId="77777777" w:rsidR="008E4CD2" w:rsidRDefault="008E4CD2" w:rsidP="008E4CD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9"/>
      </w:tblGrid>
      <w:tr w:rsidR="008E4CD2" w14:paraId="7E8AD468" w14:textId="77777777" w:rsidTr="008E4CD2">
        <w:tc>
          <w:tcPr>
            <w:tcW w:w="4698" w:type="dxa"/>
          </w:tcPr>
          <w:p w14:paraId="7F68B2C8" w14:textId="02EB1416" w:rsidR="008E4CD2" w:rsidRDefault="008E4CD2" w:rsidP="008E4C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HOẠT ĐỘNG CỦA GV – HS</w:t>
            </w:r>
          </w:p>
        </w:tc>
        <w:tc>
          <w:tcPr>
            <w:tcW w:w="4699" w:type="dxa"/>
          </w:tcPr>
          <w:p w14:paraId="6E9FABB3" w14:textId="0F6E4771" w:rsidR="008E4CD2" w:rsidRDefault="008E4CD2" w:rsidP="008E4C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DỰ KIẾN SẢN PHẨM</w:t>
            </w:r>
          </w:p>
        </w:tc>
      </w:tr>
      <w:tr w:rsidR="008E4CD2" w14:paraId="1467A7D1" w14:textId="77777777" w:rsidTr="008E4CD2">
        <w:tc>
          <w:tcPr>
            <w:tcW w:w="4698" w:type="dxa"/>
          </w:tcPr>
          <w:p w14:paraId="737F1515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Bước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1. GV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6D58C7CE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F60960" w14:textId="5AA228AB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24BC4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- GV chia HS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</w:p>
          <w:p w14:paraId="5CB17845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2. HS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1F5FC649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3846A27B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418DC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3. Báo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BCA7109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  <w:p w14:paraId="305F3A31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14:paraId="50482E0F" w14:textId="77777777" w:rsidR="008E4CD2" w:rsidRPr="008E4CD2" w:rsidRDefault="008E4CD2" w:rsidP="008E4C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F0386A7" w14:textId="7C1BE17E" w:rsidR="008E4CD2" w:rsidRDefault="008E4CD2" w:rsidP="008E4C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9" w:type="dxa"/>
          </w:tcPr>
          <w:p w14:paraId="35518BA9" w14:textId="701B1930" w:rsidR="008E4CD2" w:rsidRDefault="008E4CD2" w:rsidP="008E4C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CD2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</w:tc>
      </w:tr>
    </w:tbl>
    <w:p w14:paraId="52FFBE77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C. HOẠT ĐỘNG LUYỆN TẬP</w:t>
      </w:r>
    </w:p>
    <w:p w14:paraId="383AB957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3FE51DD7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dung: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14:paraId="53B695C6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14:paraId="1E9CB08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7C2C546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1.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4BAFB456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:</w:t>
      </w:r>
    </w:p>
    <w:p w14:paraId="2EA61FE2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 </w:t>
      </w:r>
    </w:p>
    <w:p w14:paraId="3621F65F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4FF5691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14CE45C5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</w:t>
      </w:r>
    </w:p>
    <w:p w14:paraId="48574DF0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5855D2F1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660 km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ga A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ga B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 </w:t>
      </w:r>
    </w:p>
    <w:p w14:paraId="6F8A50D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>A. 60 km/h           B. 75 km/h             C. 40 km/h             D.55 km/h. </w:t>
      </w:r>
    </w:p>
    <w:p w14:paraId="284B905C" w14:textId="22A798AF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14 km/h.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3,5 km. Như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lúc</w:t>
      </w:r>
      <w:proofErr w:type="spellEnd"/>
    </w:p>
    <w:p w14:paraId="75EDEDDD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6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              B. 6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14:paraId="43CB2C53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C.6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.              D.7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64703B80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4. Khi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 </w:t>
      </w:r>
    </w:p>
    <w:p w14:paraId="40A7850D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        B.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75A81E9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                D.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4DAB2D2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? </w:t>
      </w:r>
    </w:p>
    <w:p w14:paraId="3AF0DD68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bấm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.                                B.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456AB240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.           D.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”.</w:t>
      </w:r>
    </w:p>
    <w:p w14:paraId="2945286E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?</w:t>
      </w:r>
    </w:p>
    <w:p w14:paraId="5D2CBC01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18356D79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54B57F24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</w:t>
      </w:r>
    </w:p>
    <w:p w14:paraId="51DB6D28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D. Tuân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 </w:t>
      </w:r>
    </w:p>
    <w:p w14:paraId="69F772A4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2.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54F5F8FC" w14:textId="77777777" w:rsidR="008E4CD2" w:rsidRPr="008E4CD2" w:rsidRDefault="008E4CD2" w:rsidP="008E4CD2">
      <w:pPr>
        <w:rPr>
          <w:rFonts w:ascii="Times New Roman" w:hAnsi="Times New Roman" w:cs="Times New Roman"/>
          <w:sz w:val="28"/>
          <w:szCs w:val="28"/>
        </w:rPr>
      </w:pPr>
      <w:r w:rsidRPr="008E4CD2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>.</w:t>
      </w:r>
    </w:p>
    <w:p w14:paraId="7B5DBB9A" w14:textId="77777777" w:rsidR="008E4CD2" w:rsidRDefault="008E4CD2" w:rsidP="008E4CD2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8E4CD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3. Báo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E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D2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49D7B8AF" w14:textId="77777777" w:rsidR="001B557A" w:rsidRPr="008228E9" w:rsidRDefault="001B557A" w:rsidP="001B557A">
      <w:pPr>
        <w:spacing w:before="20" w:after="2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8228E9">
        <w:rPr>
          <w:rFonts w:ascii="Times New Roman" w:hAnsi="Times New Roman"/>
          <w:color w:val="000000"/>
          <w:sz w:val="28"/>
          <w:szCs w:val="28"/>
        </w:rPr>
        <w:lastRenderedPageBreak/>
        <w:t>R</w:t>
      </w: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 xml:space="preserve">út kinh nghiệm: </w:t>
      </w:r>
    </w:p>
    <w:p w14:paraId="73D4F59A" w14:textId="77777777" w:rsidR="001B557A" w:rsidRPr="008228E9" w:rsidRDefault="001B557A" w:rsidP="001B557A">
      <w:pPr>
        <w:spacing w:before="20" w:after="20" w:line="360" w:lineRule="auto"/>
        <w:rPr>
          <w:rFonts w:ascii="Times New Roman" w:hAnsi="Times New Roman"/>
          <w:color w:val="000000"/>
          <w:sz w:val="28"/>
          <w:szCs w:val="28"/>
        </w:rPr>
      </w:pP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DF0197" w14:textId="77777777" w:rsidR="001B557A" w:rsidRPr="00622BD5" w:rsidRDefault="001B557A" w:rsidP="001B557A">
      <w:pPr>
        <w:spacing w:before="20" w:after="2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8228E9">
        <w:rPr>
          <w:rFonts w:ascii="Times New Roman" w:hAnsi="Times New Roman"/>
          <w:color w:val="000000"/>
          <w:sz w:val="28"/>
          <w:szCs w:val="28"/>
        </w:rPr>
        <w:t>DUY</w:t>
      </w: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 xml:space="preserve">ỆT CỦA TỔ TRƯỞNG </w:t>
      </w: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Pr="008228E9">
        <w:rPr>
          <w:rFonts w:ascii="Times New Roman" w:hAnsi="Times New Roman"/>
          <w:color w:val="000000"/>
          <w:sz w:val="28"/>
          <w:szCs w:val="28"/>
          <w:lang w:val="vi-VN"/>
        </w:rPr>
        <w:tab/>
        <w:t>GIÁO VIÊN SOẠN</w:t>
      </w:r>
    </w:p>
    <w:p w14:paraId="7583516D" w14:textId="77777777" w:rsidR="001B557A" w:rsidRPr="008E4CD2" w:rsidRDefault="001B557A" w:rsidP="008E4CD2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1B557A" w:rsidRPr="008E4CD2" w:rsidSect="008E4CD2">
      <w:pgSz w:w="12242" w:h="15842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D2"/>
    <w:rsid w:val="0018008D"/>
    <w:rsid w:val="001B557A"/>
    <w:rsid w:val="0032237A"/>
    <w:rsid w:val="00742BC4"/>
    <w:rsid w:val="008E4CD2"/>
    <w:rsid w:val="00986193"/>
    <w:rsid w:val="00D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F0BD"/>
  <w15:chartTrackingRefBased/>
  <w15:docId w15:val="{457A4C14-8D20-4D3D-84C7-BD9E883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C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2024-11-15T02:57:00Z</dcterms:created>
  <dcterms:modified xsi:type="dcterms:W3CDTF">2024-11-15T03:03:00Z</dcterms:modified>
</cp:coreProperties>
</file>