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D205">
      <w:pPr>
        <w:tabs>
          <w:tab w:val="left" w:pos="240"/>
          <w:tab w:val="left" w:pos="2880"/>
          <w:tab w:val="left" w:pos="5520"/>
          <w:tab w:val="left" w:pos="8160"/>
        </w:tabs>
        <w:jc w:val="right"/>
        <w:rPr>
          <w:b/>
          <w:bCs/>
          <w:i/>
          <w:color w:val="FF0000"/>
          <w:sz w:val="26"/>
        </w:rPr>
      </w:pPr>
    </w:p>
    <w:tbl>
      <w:tblPr>
        <w:tblStyle w:val="5"/>
        <w:tblW w:w="9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5014"/>
      </w:tblGrid>
      <w:tr w14:paraId="0337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39" w:type="dxa"/>
          </w:tcPr>
          <w:p w14:paraId="6FFAC130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UBND HUYỆN TÂN HỒNG</w:t>
            </w:r>
          </w:p>
          <w:p w14:paraId="01D23132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TRƯỜNG TRUNG HỌC CƠ SỞ</w:t>
            </w:r>
          </w:p>
          <w:p w14:paraId="77B60E3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241935</wp:posOffset>
                      </wp:positionV>
                      <wp:extent cx="1530350" cy="438150"/>
                      <wp:effectExtent l="0" t="0" r="1270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12479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  <w:p w14:paraId="4F4B11D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 gồm 03 trang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2pt;margin-top:19.05pt;height:34.5pt;width:120.5pt;z-index:251659264;mso-width-relative:page;mso-height-relative:page;" fillcolor="#FFFFFF" filled="t" stroked="t" coordsize="21600,21600" o:gfxdata="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UaRZHXAAAACQEAAA8AAAAAAAAAAQAgAAAAIgAAAGRycy9kb3ducmV2LnhtbFBLAQIU&#10;ABQAAAAIAIdO4kBtSlhlLQIAAIYEAAAOAAAAAAAAAAEAIAAAACY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612479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  <w:p w14:paraId="4F4B11D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 gồm 03 trang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/>
                <w:sz w:val="28"/>
                <w:szCs w:val="28"/>
              </w:rPr>
              <w:t>TÂN HỘ CƠ</w:t>
            </w:r>
          </w:p>
        </w:tc>
        <w:tc>
          <w:tcPr>
            <w:tcW w:w="5014" w:type="dxa"/>
          </w:tcPr>
          <w:p w14:paraId="1E4C905B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KIỂM TRA GIỮA KÌ I</w:t>
            </w:r>
          </w:p>
          <w:p w14:paraId="7A4AAFF9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NĂM HỌC 2024 – 2025 </w:t>
            </w:r>
          </w:p>
          <w:p w14:paraId="1E4DD726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Môn: </w:t>
            </w:r>
            <w:r>
              <w:rPr>
                <w:rFonts w:eastAsia="Calibri"/>
                <w:b/>
                <w:bCs/>
                <w:sz w:val="28"/>
                <w:szCs w:val="28"/>
              </w:rPr>
              <w:t>KHTN, Lớp: 6</w:t>
            </w:r>
          </w:p>
          <w:p w14:paraId="2B4391AA">
            <w:pPr>
              <w:widowControl w:val="0"/>
              <w:jc w:val="center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Thời gian làm bài: 60 phút</w:t>
            </w:r>
          </w:p>
          <w:p w14:paraId="5A37FDD3">
            <w:pPr>
              <w:widowControl w:val="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 (Không kể thời gian phát đề)</w:t>
            </w:r>
          </w:p>
          <w:p w14:paraId="3111640A">
            <w:pPr>
              <w:widowControl w:val="0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FF0000"/>
                <w:sz w:val="28"/>
                <w:szCs w:val="28"/>
              </w:rPr>
              <w:t>.</w:t>
            </w:r>
          </w:p>
        </w:tc>
      </w:tr>
    </w:tbl>
    <w:p w14:paraId="0C7E91E9">
      <w:pPr>
        <w:spacing w:after="0" w:line="276" w:lineRule="auto"/>
        <w:ind w:right="285"/>
        <w:jc w:val="center"/>
        <w:rPr>
          <w:bCs/>
          <w:i/>
          <w:iCs/>
        </w:rPr>
      </w:pPr>
      <w:r>
        <w:rPr>
          <w:rFonts w:ascii="Times New Roman" w:hAnsi="Times New Roman" w:eastAsia="Calibri" w:cs="Times New Roman"/>
          <w:bCs/>
          <w:i/>
          <w:iCs/>
        </w:rPr>
        <w:t>(Kèm theo Quy chế k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iểm tra</w:t>
      </w:r>
      <w:r>
        <w:rPr>
          <w:rFonts w:ascii="Times New Roman" w:hAnsi="Times New Roman" w:eastAsia="Times New Roman" w:cs="Times New Roman"/>
          <w:bCs/>
          <w:i/>
          <w:iCs/>
        </w:rPr>
        <w:t>,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 xml:space="preserve"> đánh giá định kì </w:t>
      </w:r>
      <w:r>
        <w:rPr>
          <w:rFonts w:ascii="Times New Roman" w:hAnsi="Times New Roman" w:eastAsia="Times New Roman" w:cs="Times New Roman"/>
          <w:bCs/>
          <w:i/>
          <w:iCs/>
        </w:rPr>
        <w:t xml:space="preserve">học sinh Trường Trung học cơ sở Tân Hộ Cơ 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từ năm học 202</w:t>
      </w:r>
      <w:r>
        <w:rPr>
          <w:rFonts w:ascii="Times New Roman" w:hAnsi="Times New Roman" w:eastAsia="Times New Roman" w:cs="Times New Roman"/>
          <w:bCs/>
          <w:i/>
          <w:iCs/>
        </w:rPr>
        <w:t xml:space="preserve">4 </w:t>
      </w:r>
      <w:r>
        <w:rPr>
          <w:rFonts w:ascii="Times New Roman" w:hAnsi="Times New Roman" w:eastAsia="Times New Roman" w:cs="Times New Roman"/>
          <w:bCs/>
          <w:i/>
          <w:iCs/>
          <w:lang w:val="vi-VN"/>
        </w:rPr>
        <w:t>-202</w:t>
      </w:r>
      <w:r>
        <w:rPr>
          <w:rFonts w:ascii="Times New Roman" w:hAnsi="Times New Roman" w:eastAsia="Times New Roman" w:cs="Times New Roman"/>
          <w:bCs/>
          <w:i/>
          <w:iCs/>
        </w:rPr>
        <w:t>5)</w:t>
      </w:r>
    </w:p>
    <w:p w14:paraId="785146CD">
      <w:pPr>
        <w:jc w:val="center"/>
        <w:rPr>
          <w:rFonts w:hint="default"/>
          <w:b/>
          <w:bCs/>
          <w:color w:val="auto"/>
          <w:sz w:val="28"/>
          <w:szCs w:val="28"/>
          <w:u w:val="single"/>
          <w:lang w:val="vi-VN"/>
        </w:rPr>
      </w:pPr>
      <w:r>
        <w:rPr>
          <w:b/>
          <w:bCs/>
          <w:color w:val="auto"/>
          <w:sz w:val="28"/>
          <w:szCs w:val="28"/>
          <w:u w:val="single"/>
        </w:rPr>
        <w:t>NỘI DUNG ĐỀ TRẮC NGHIỆM KẾT HỢP TỰ LUẬN</w:t>
      </w:r>
      <w:r>
        <w:rPr>
          <w:rFonts w:hint="default"/>
          <w:b/>
          <w:bCs/>
          <w:color w:val="auto"/>
          <w:sz w:val="28"/>
          <w:szCs w:val="28"/>
          <w:u w:val="single"/>
          <w:lang w:val="vi-VN"/>
        </w:rPr>
        <w:t xml:space="preserve"> MÃ ĐỀ 601</w:t>
      </w:r>
    </w:p>
    <w:p w14:paraId="61161417">
      <w:pPr>
        <w:jc w:val="both"/>
        <w:rPr>
          <w:b/>
          <w:color w:val="auto"/>
          <w:sz w:val="28"/>
          <w:szCs w:val="28"/>
        </w:rPr>
      </w:pPr>
    </w:p>
    <w:p w14:paraId="270DACAB">
      <w:pPr>
        <w:pStyle w:val="12"/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PHẦN TRẮC NGHIỆM: (</w:t>
      </w:r>
      <w:r>
        <w:rPr>
          <w:b/>
          <w:sz w:val="28"/>
          <w:szCs w:val="28"/>
        </w:rPr>
        <w:t>4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</w:t>
      </w:r>
      <w:r>
        <w:rPr>
          <w:b/>
          <w:sz w:val="28"/>
          <w:szCs w:val="28"/>
          <w:lang w:val="vi-VN"/>
        </w:rPr>
        <w:t>)</w:t>
      </w:r>
    </w:p>
    <w:p w14:paraId="4FC4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Hãy khoanh tròn vào </w:t>
      </w:r>
      <w:r>
        <w:rPr>
          <w:b/>
          <w:sz w:val="28"/>
          <w:szCs w:val="28"/>
        </w:rPr>
        <w:t xml:space="preserve">01 (một) </w:t>
      </w:r>
      <w:r>
        <w:rPr>
          <w:b/>
          <w:sz w:val="28"/>
          <w:szCs w:val="28"/>
          <w:lang w:val="vi-VN"/>
        </w:rPr>
        <w:t xml:space="preserve">đáp án đúng nhất </w:t>
      </w:r>
      <w:r>
        <w:rPr>
          <w:b/>
          <w:sz w:val="28"/>
          <w:szCs w:val="28"/>
        </w:rPr>
        <w:t>, mỗi đáp án đúng 0,25 điểm</w:t>
      </w:r>
    </w:p>
    <w:p w14:paraId="338397BD">
      <w:pPr>
        <w:jc w:val="center"/>
        <w:rPr>
          <w:b/>
          <w:sz w:val="28"/>
          <w:szCs w:val="28"/>
        </w:rPr>
      </w:pPr>
    </w:p>
    <w:p w14:paraId="419C0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1. Hoạt động nào sau đây của con người là hoạt động nghiên cứu khoa học? </w:t>
      </w:r>
    </w:p>
    <w:p w14:paraId="1AA7E0DF">
      <w:pPr>
        <w:rPr>
          <w:sz w:val="28"/>
          <w:szCs w:val="28"/>
        </w:rPr>
      </w:pPr>
      <w:r>
        <w:rPr>
          <w:sz w:val="28"/>
          <w:szCs w:val="28"/>
        </w:rPr>
        <w:t>A. Trồng hoa với quy mô lớn trong nhà kính</w:t>
      </w:r>
    </w:p>
    <w:p w14:paraId="356A948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B. Nghiên cứu vaccin phòng chống virus corona trong phòng thí nghiệm</w:t>
      </w:r>
    </w:p>
    <w:p w14:paraId="54D06D0F">
      <w:pPr>
        <w:rPr>
          <w:sz w:val="28"/>
          <w:szCs w:val="28"/>
        </w:rPr>
      </w:pPr>
      <w:r>
        <w:rPr>
          <w:sz w:val="28"/>
          <w:szCs w:val="28"/>
        </w:rPr>
        <w:t>C. Sản xuất muối ăn từ nước biển bằng phương pháp phơi cát</w:t>
      </w:r>
    </w:p>
    <w:p w14:paraId="5AF4C1DF">
      <w:pPr>
        <w:rPr>
          <w:sz w:val="28"/>
          <w:szCs w:val="28"/>
        </w:rPr>
      </w:pPr>
      <w:r>
        <w:rPr>
          <w:sz w:val="28"/>
          <w:szCs w:val="28"/>
        </w:rPr>
        <w:t>B. Vận hành nhà máy thủy điện để sản xuất điện</w:t>
      </w:r>
    </w:p>
    <w:p w14:paraId="7ABE77A7">
      <w:pPr>
        <w:rPr>
          <w:sz w:val="28"/>
          <w:szCs w:val="28"/>
        </w:rPr>
      </w:pPr>
      <w:r>
        <w:rPr>
          <w:b/>
          <w:sz w:val="28"/>
          <w:szCs w:val="28"/>
        </w:rPr>
        <w:t>Câu 2. Vật nào sau đây gọi là vật sống?</w:t>
      </w:r>
      <w:r>
        <w:rPr>
          <w:sz w:val="28"/>
          <w:szCs w:val="28"/>
        </w:rPr>
        <w:t xml:space="preserve"> </w:t>
      </w:r>
    </w:p>
    <w:p w14:paraId="7801343B">
      <w:pPr>
        <w:rPr>
          <w:sz w:val="28"/>
          <w:szCs w:val="28"/>
        </w:rPr>
      </w:pPr>
      <w:r>
        <w:rPr>
          <w:sz w:val="28"/>
          <w:szCs w:val="28"/>
        </w:rPr>
        <w:t>A. Robot</w:t>
      </w:r>
    </w:p>
    <w:p w14:paraId="613DB14B">
      <w:pPr>
        <w:rPr>
          <w:sz w:val="28"/>
          <w:szCs w:val="28"/>
        </w:rPr>
      </w:pPr>
      <w:r>
        <w:rPr>
          <w:sz w:val="28"/>
          <w:szCs w:val="28"/>
        </w:rPr>
        <w:t>B. Than củi</w:t>
      </w:r>
    </w:p>
    <w:p w14:paraId="16C77FD0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C. Con Ong</w:t>
      </w:r>
    </w:p>
    <w:p w14:paraId="7E7F01CF">
      <w:pPr>
        <w:rPr>
          <w:sz w:val="28"/>
          <w:szCs w:val="28"/>
        </w:rPr>
      </w:pPr>
      <w:r>
        <w:rPr>
          <w:sz w:val="28"/>
          <w:szCs w:val="28"/>
        </w:rPr>
        <w:t>D. Cái quạt điện</w:t>
      </w:r>
    </w:p>
    <w:p w14:paraId="69756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3. Lĩnh vực chuyên nghiên cứu về Thực vật thuộc lĩnh vực nào của khoa học tự nhiên? </w:t>
      </w:r>
    </w:p>
    <w:p w14:paraId="58B14B21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Vật lí.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9C050F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Hoá học.</w:t>
      </w:r>
    </w:p>
    <w:p w14:paraId="107AE2A6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C. Sinh học.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555B7BF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Khoa học Trái Đất.</w:t>
      </w:r>
    </w:p>
    <w:p w14:paraId="5476F220">
      <w:pPr>
        <w:pStyle w:val="18"/>
        <w:tabs>
          <w:tab w:val="left" w:pos="541"/>
          <w:tab w:val="left" w:pos="4319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Để quan sát rõ phần gân của một phiến lá ta dùng loại kính nào sau đây </w:t>
      </w:r>
    </w:p>
    <w:p w14:paraId="7233AA5C">
      <w:pPr>
        <w:pStyle w:val="18"/>
        <w:tabs>
          <w:tab w:val="left" w:pos="433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kính có độ.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1B8B79">
      <w:pPr>
        <w:pStyle w:val="18"/>
        <w:tabs>
          <w:tab w:val="left" w:pos="4333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B. kính lúp.</w:t>
      </w:r>
    </w:p>
    <w:p w14:paraId="12C28B22">
      <w:pPr>
        <w:pStyle w:val="18"/>
        <w:tabs>
          <w:tab w:val="left" w:pos="36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kính hiển vi.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605996">
      <w:pPr>
        <w:pStyle w:val="18"/>
        <w:tabs>
          <w:tab w:val="left" w:pos="361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kính hiển vi hoặc kính lúp đều được.</w:t>
      </w:r>
    </w:p>
    <w:p w14:paraId="2759BF36">
      <w:pPr>
        <w:rPr>
          <w:sz w:val="28"/>
          <w:szCs w:val="28"/>
        </w:rPr>
      </w:pPr>
      <w:r>
        <w:rPr>
          <w:b/>
          <w:sz w:val="28"/>
          <w:szCs w:val="28"/>
        </w:rPr>
        <w:t>Câu 5. Khi gặp sự cố mất an toàn trong phòng thực hành em cần</w:t>
      </w:r>
      <w:r>
        <w:rPr>
          <w:sz w:val="28"/>
          <w:szCs w:val="28"/>
        </w:rPr>
        <w:t xml:space="preserve"> </w:t>
      </w:r>
    </w:p>
    <w:p w14:paraId="39094DC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A. báo cáo ngay với giáo viên trong phòng thực hành</w:t>
      </w:r>
    </w:p>
    <w:p w14:paraId="34FA09B0">
      <w:pPr>
        <w:rPr>
          <w:sz w:val="28"/>
          <w:szCs w:val="28"/>
        </w:rPr>
      </w:pPr>
      <w:r>
        <w:rPr>
          <w:sz w:val="28"/>
          <w:szCs w:val="28"/>
        </w:rPr>
        <w:t>B. nhờ bạn xử lí sự cố</w:t>
      </w:r>
    </w:p>
    <w:p w14:paraId="77526D77">
      <w:pPr>
        <w:rPr>
          <w:sz w:val="28"/>
          <w:szCs w:val="28"/>
        </w:rPr>
      </w:pPr>
      <w:r>
        <w:rPr>
          <w:sz w:val="28"/>
          <w:szCs w:val="28"/>
        </w:rPr>
        <w:t>C. tự xử lí và không thông báo với giáo viên</w:t>
      </w:r>
    </w:p>
    <w:p w14:paraId="303E67D7">
      <w:pPr>
        <w:rPr>
          <w:sz w:val="28"/>
          <w:szCs w:val="28"/>
        </w:rPr>
      </w:pPr>
      <w:r>
        <w:rPr>
          <w:sz w:val="28"/>
          <w:szCs w:val="28"/>
        </w:rPr>
        <w:t>D. tiếp tục làm thí nghiệm</w:t>
      </w:r>
    </w:p>
    <w:p w14:paraId="652275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6. Việc làm nào sau đây được cho là </w:t>
      </w:r>
      <w:r>
        <w:rPr>
          <w:b/>
          <w:i/>
          <w:sz w:val="28"/>
          <w:szCs w:val="28"/>
        </w:rPr>
        <w:t>không</w:t>
      </w:r>
      <w:r>
        <w:rPr>
          <w:b/>
          <w:sz w:val="28"/>
          <w:szCs w:val="28"/>
        </w:rPr>
        <w:t xml:space="preserve"> an toàn trong phòng thực hành? </w:t>
      </w:r>
    </w:p>
    <w:p w14:paraId="7600AE84">
      <w:pPr>
        <w:rPr>
          <w:sz w:val="28"/>
          <w:szCs w:val="28"/>
        </w:rPr>
      </w:pPr>
      <w:r>
        <w:rPr>
          <w:sz w:val="28"/>
          <w:szCs w:val="28"/>
        </w:rPr>
        <w:t xml:space="preserve">A. Rửa tay trước khi ra khỏi phòng thực hành </w:t>
      </w:r>
    </w:p>
    <w:p w14:paraId="1333F3D2">
      <w:pPr>
        <w:rPr>
          <w:sz w:val="28"/>
          <w:szCs w:val="28"/>
        </w:rPr>
      </w:pPr>
      <w:r>
        <w:rPr>
          <w:sz w:val="28"/>
          <w:szCs w:val="28"/>
        </w:rPr>
        <w:t>B. Đeo găng tay khi lấy hóa chất</w:t>
      </w:r>
    </w:p>
    <w:p w14:paraId="4B1D6820">
      <w:pPr>
        <w:rPr>
          <w:sz w:val="28"/>
          <w:szCs w:val="28"/>
        </w:rPr>
      </w:pPr>
      <w:r>
        <w:rPr>
          <w:sz w:val="28"/>
          <w:szCs w:val="28"/>
        </w:rPr>
        <w:t>C. Sử dụng kính bảo vệ mắt khi làm thí nghiệm</w:t>
      </w:r>
    </w:p>
    <w:p w14:paraId="42306D3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D. Tự ý làm thí nghiệm</w:t>
      </w:r>
    </w:p>
    <w:p w14:paraId="56DBA04A">
      <w:pPr>
        <w:rPr>
          <w:sz w:val="28"/>
          <w:szCs w:val="28"/>
        </w:rPr>
      </w:pPr>
      <w:r>
        <w:rPr>
          <w:b/>
          <w:sz w:val="28"/>
          <w:szCs w:val="28"/>
        </w:rPr>
        <w:t>Câu 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Đơn vị đo độ dài trong hệ thống đo lường chính thức ở nước ta là </w:t>
      </w:r>
    </w:p>
    <w:p w14:paraId="42A11CA3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A. mét (m).</w:t>
      </w:r>
    </w:p>
    <w:p w14:paraId="39D46651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đềximét (dm).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6607BF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centimét (cm).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43E773">
      <w:pPr>
        <w:pStyle w:val="18"/>
        <w:tabs>
          <w:tab w:val="left" w:pos="555"/>
          <w:tab w:val="left" w:pos="361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milimét (mm).</w:t>
      </w:r>
    </w:p>
    <w:p w14:paraId="3D132867">
      <w:pPr>
        <w:pStyle w:val="18"/>
        <w:tabs>
          <w:tab w:val="left" w:pos="560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8. Giới hạn đo của một thước là</w:t>
      </w:r>
      <w:bookmarkStart w:id="0" w:name="bookmark110"/>
      <w:bookmarkEnd w:id="0"/>
    </w:p>
    <w:p w14:paraId="2301DA8D">
      <w:pPr>
        <w:pStyle w:val="18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chiểu dài giữa hai vạch chia nhỏ nhất trên thước.</w:t>
      </w:r>
    </w:p>
    <w:p w14:paraId="192A129D">
      <w:pPr>
        <w:pStyle w:val="18"/>
        <w:tabs>
          <w:tab w:val="left" w:pos="80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111"/>
      <w:bookmarkEnd w:id="1"/>
      <w:r>
        <w:rPr>
          <w:rFonts w:ascii="Times New Roman" w:hAnsi="Times New Roman" w:cs="Times New Roman"/>
          <w:sz w:val="28"/>
          <w:szCs w:val="28"/>
        </w:rPr>
        <w:t>B. chiều dài nhỏ nhất ghi trên thước.</w:t>
      </w:r>
    </w:p>
    <w:p w14:paraId="7E18DE22">
      <w:pPr>
        <w:pStyle w:val="18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chiểu dài giữa hai vạch liên tiếp trên thước.</w:t>
      </w:r>
    </w:p>
    <w:p w14:paraId="1B0EBB09">
      <w:pPr>
        <w:pStyle w:val="18"/>
        <w:tabs>
          <w:tab w:val="left" w:pos="555"/>
        </w:tabs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D. chiều dài lớn nhất ghi trên thước.</w:t>
      </w:r>
    </w:p>
    <w:p w14:paraId="1F2A0557">
      <w:pPr>
        <w:rPr>
          <w:sz w:val="28"/>
          <w:szCs w:val="28"/>
        </w:rPr>
      </w:pPr>
      <w:r>
        <w:rPr>
          <w:b/>
          <w:sz w:val="28"/>
          <w:szCs w:val="28"/>
        </w:rPr>
        <w:t>Câu 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Để đo khối lượng của một quả dưa hấu ta dùng dụng cụ nào sau đây</w:t>
      </w:r>
      <w:r>
        <w:rPr>
          <w:sz w:val="28"/>
          <w:szCs w:val="28"/>
        </w:rPr>
        <w:t xml:space="preserve"> </w:t>
      </w:r>
    </w:p>
    <w:p w14:paraId="2A1B8F82">
      <w:pPr>
        <w:rPr>
          <w:sz w:val="28"/>
          <w:szCs w:val="28"/>
        </w:rPr>
      </w:pPr>
      <w:r>
        <w:rPr>
          <w:sz w:val="28"/>
          <w:szCs w:val="28"/>
        </w:rPr>
        <w:t>A. Thước dây</w:t>
      </w:r>
    </w:p>
    <w:p w14:paraId="7E5D2AD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B. Cân đồng hồ</w:t>
      </w:r>
    </w:p>
    <w:p w14:paraId="57417849">
      <w:pPr>
        <w:rPr>
          <w:sz w:val="28"/>
          <w:szCs w:val="28"/>
        </w:rPr>
      </w:pPr>
      <w:r>
        <w:rPr>
          <w:sz w:val="28"/>
          <w:szCs w:val="28"/>
        </w:rPr>
        <w:t>C. Nhiệt kế</w:t>
      </w:r>
    </w:p>
    <w:p w14:paraId="05B05DDE">
      <w:pPr>
        <w:rPr>
          <w:sz w:val="28"/>
          <w:szCs w:val="28"/>
        </w:rPr>
      </w:pPr>
      <w:r>
        <w:rPr>
          <w:sz w:val="28"/>
          <w:szCs w:val="28"/>
        </w:rPr>
        <w:t xml:space="preserve">D. Đồng hồ bấm dây </w:t>
      </w:r>
    </w:p>
    <w:p w14:paraId="5A0DBC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10. Để đo khối lượng của một vật ta tiến hành các bước đo như thế nào là đúng </w:t>
      </w:r>
    </w:p>
    <w:p w14:paraId="5C12E1A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(1) Ước lượng khối lượng của vật cần đo</w:t>
      </w:r>
    </w:p>
    <w:p w14:paraId="5B683B3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(2) Đọc và ghi kết quả</w:t>
      </w:r>
    </w:p>
    <w:p w14:paraId="48B525A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(3) Chọn cân có GHĐ và ĐCNN phù hợp</w:t>
      </w:r>
    </w:p>
    <w:p w14:paraId="6872E5C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(4) Đặt vật lên cân </w:t>
      </w:r>
    </w:p>
    <w:p w14:paraId="1AE659F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(5) Hiệu chỉnh cân đúng cách trước khi đo</w:t>
      </w:r>
    </w:p>
    <w:p w14:paraId="12161B92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A. (1) – (3) – (5) – (4)– (2)</w:t>
      </w:r>
    </w:p>
    <w:p w14:paraId="752C6469">
      <w:pPr>
        <w:rPr>
          <w:sz w:val="28"/>
          <w:szCs w:val="28"/>
        </w:rPr>
      </w:pPr>
      <w:r>
        <w:rPr>
          <w:sz w:val="28"/>
          <w:szCs w:val="28"/>
        </w:rPr>
        <w:t>B. (3) – (1) – (5) – (4) – (2)</w:t>
      </w:r>
    </w:p>
    <w:p w14:paraId="43150F13">
      <w:pPr>
        <w:rPr>
          <w:sz w:val="28"/>
          <w:szCs w:val="28"/>
        </w:rPr>
      </w:pPr>
      <w:r>
        <w:rPr>
          <w:sz w:val="28"/>
          <w:szCs w:val="28"/>
        </w:rPr>
        <w:t>C. (1) – (3) – (5)  – (2) – (4)</w:t>
      </w:r>
    </w:p>
    <w:p w14:paraId="19F01A5B">
      <w:pPr>
        <w:rPr>
          <w:sz w:val="28"/>
          <w:szCs w:val="28"/>
        </w:rPr>
      </w:pPr>
      <w:r>
        <w:rPr>
          <w:sz w:val="28"/>
          <w:szCs w:val="28"/>
        </w:rPr>
        <w:t>D. (1) – (5) – (3) – (2) – (4)</w:t>
      </w:r>
    </w:p>
    <w:p w14:paraId="2B2FCF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11. Để đo thời gian của vận động viên chạy 100 m, loại đồng hồ thích hợp nhất là </w:t>
      </w:r>
    </w:p>
    <w:p w14:paraId="643295AC">
      <w:pPr>
        <w:rPr>
          <w:sz w:val="28"/>
          <w:szCs w:val="28"/>
        </w:rPr>
      </w:pPr>
      <w:r>
        <w:rPr>
          <w:sz w:val="28"/>
          <w:szCs w:val="28"/>
        </w:rPr>
        <w:t>A. đồng hồ để bàn</w:t>
      </w:r>
    </w:p>
    <w:p w14:paraId="03A4C97F">
      <w:pPr>
        <w:rPr>
          <w:sz w:val="28"/>
          <w:szCs w:val="28"/>
        </w:rPr>
      </w:pPr>
      <w:r>
        <w:rPr>
          <w:sz w:val="28"/>
          <w:szCs w:val="28"/>
        </w:rPr>
        <w:t>B. đồng hồ cát</w:t>
      </w:r>
    </w:p>
    <w:p w14:paraId="63D2B0B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C. đồng hồ bấm giấy</w:t>
      </w:r>
    </w:p>
    <w:p w14:paraId="24D2B420">
      <w:pPr>
        <w:rPr>
          <w:sz w:val="28"/>
          <w:szCs w:val="28"/>
        </w:rPr>
      </w:pPr>
      <w:r>
        <w:rPr>
          <w:sz w:val="28"/>
          <w:szCs w:val="28"/>
        </w:rPr>
        <w:t>D. đồng hồ treo tường</w:t>
      </w:r>
    </w:p>
    <w:p w14:paraId="425500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12. Nguyên tắc nào sau đây được sử dụng để chế tạo nhiệt kế thường dùng? </w:t>
      </w:r>
    </w:p>
    <w:p w14:paraId="51FA3BAE">
      <w:pPr>
        <w:rPr>
          <w:sz w:val="28"/>
          <w:szCs w:val="28"/>
        </w:rPr>
      </w:pPr>
      <w:r>
        <w:rPr>
          <w:sz w:val="28"/>
          <w:szCs w:val="28"/>
        </w:rPr>
        <w:t>A. Dãn nở vì nhiệt của chất khí</w:t>
      </w:r>
    </w:p>
    <w:p w14:paraId="07D05FA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B. Dãn nở vì nhiệt của chất lỏng</w:t>
      </w:r>
    </w:p>
    <w:p w14:paraId="5FF22A2F">
      <w:pPr>
        <w:rPr>
          <w:sz w:val="28"/>
          <w:szCs w:val="28"/>
        </w:rPr>
      </w:pPr>
      <w:r>
        <w:rPr>
          <w:sz w:val="28"/>
          <w:szCs w:val="28"/>
        </w:rPr>
        <w:t>C. Thay đổi màu sắc của một vật theo nhiệt độ</w:t>
      </w:r>
    </w:p>
    <w:p w14:paraId="684946D5">
      <w:pPr>
        <w:rPr>
          <w:sz w:val="28"/>
          <w:szCs w:val="28"/>
        </w:rPr>
      </w:pPr>
      <w:r>
        <w:rPr>
          <w:sz w:val="28"/>
          <w:szCs w:val="28"/>
        </w:rPr>
        <w:t>D. Hiện tượng nóng chảy của các chất</w:t>
      </w:r>
    </w:p>
    <w:p w14:paraId="5E2F3996">
      <w:pPr>
        <w:rPr>
          <w:sz w:val="28"/>
          <w:szCs w:val="28"/>
        </w:rPr>
      </w:pPr>
      <w:r>
        <w:rPr>
          <w:b/>
          <w:sz w:val="28"/>
          <w:szCs w:val="28"/>
        </w:rPr>
        <w:t>Câu 13. Điển từ thích hợp vào chỗ trống trong các câu sau:</w:t>
      </w:r>
    </w:p>
    <w:p w14:paraId="54C11206">
      <w:pPr>
        <w:pStyle w:val="18"/>
        <w:tabs>
          <w:tab w:val="left" w:pos="76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213"/>
      <w:bookmarkEnd w:id="2"/>
      <w:r>
        <w:rPr>
          <w:rFonts w:ascii="Times New Roman" w:hAnsi="Times New Roman" w:cs="Times New Roman"/>
          <w:sz w:val="28"/>
          <w:szCs w:val="28"/>
        </w:rPr>
        <w:t>(1) ........... là số đo độ "nóng" "lạnh" của một vật.</w:t>
      </w:r>
    </w:p>
    <w:p w14:paraId="0DDD448D">
      <w:pPr>
        <w:pStyle w:val="18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214"/>
      <w:bookmarkEnd w:id="3"/>
      <w:r>
        <w:rPr>
          <w:rFonts w:ascii="Times New Roman" w:hAnsi="Times New Roman" w:cs="Times New Roman"/>
          <w:sz w:val="28"/>
          <w:szCs w:val="28"/>
        </w:rPr>
        <w:t>(2) Người ta dùng ……….. để đo nhiệt độ.</w:t>
      </w:r>
    </w:p>
    <w:p w14:paraId="7C9B9CED">
      <w:pPr>
        <w:pStyle w:val="18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bookmark215"/>
      <w:bookmarkEnd w:id="4"/>
      <w:r>
        <w:rPr>
          <w:rFonts w:ascii="Times New Roman" w:hAnsi="Times New Roman" w:cs="Times New Roman"/>
          <w:sz w:val="28"/>
          <w:szCs w:val="28"/>
        </w:rPr>
        <w:t>(3) Đơn vị đo nhiệt độ thường dùng trong cuộc sống hằng ngày ở Việt Nam là ...</w:t>
      </w:r>
    </w:p>
    <w:p w14:paraId="78E029C7">
      <w:pPr>
        <w:rPr>
          <w:sz w:val="28"/>
          <w:szCs w:val="28"/>
        </w:rPr>
      </w:pPr>
      <w:r>
        <w:rPr>
          <w:sz w:val="28"/>
          <w:szCs w:val="28"/>
        </w:rPr>
        <w:t>A. (1) Nhiệt kế, (2) Nhiệt độ, (3) độ C (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C)</w:t>
      </w:r>
    </w:p>
    <w:p w14:paraId="4AAFB6E5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(1) Nhiệt độ, (2) Nhiệt kế, (3) độ K </w:t>
      </w:r>
    </w:p>
    <w:p w14:paraId="520855E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C. (1) Nhiệt độ, (2) Nhiệt kế, (3) độ C (</w:t>
      </w:r>
      <w:r>
        <w:rPr>
          <w:color w:val="auto"/>
          <w:sz w:val="28"/>
          <w:szCs w:val="28"/>
          <w:vertAlign w:val="superscript"/>
        </w:rPr>
        <w:t>o</w:t>
      </w:r>
      <w:r>
        <w:rPr>
          <w:color w:val="auto"/>
          <w:sz w:val="28"/>
          <w:szCs w:val="28"/>
        </w:rPr>
        <w:t>C)</w:t>
      </w:r>
    </w:p>
    <w:p w14:paraId="24D4F356">
      <w:pPr>
        <w:rPr>
          <w:sz w:val="28"/>
          <w:szCs w:val="28"/>
        </w:rPr>
      </w:pPr>
      <w:r>
        <w:rPr>
          <w:sz w:val="28"/>
          <w:szCs w:val="28"/>
        </w:rPr>
        <w:t>D. (1) Nhiệt kế, (2) Nhiệt độ, (3) độ K</w:t>
      </w:r>
    </w:p>
    <w:p w14:paraId="1887F15A">
      <w:pPr>
        <w:rPr>
          <w:sz w:val="28"/>
          <w:szCs w:val="28"/>
        </w:rPr>
      </w:pPr>
      <w:r>
        <w:rPr>
          <w:b/>
          <w:sz w:val="28"/>
          <w:szCs w:val="28"/>
        </w:rPr>
        <w:t>Câu 14. Khi đo thời gian chạy của bạn An trong giờ học thể dục, em sẽ đo khoảng thời gian</w:t>
      </w:r>
    </w:p>
    <w:p w14:paraId="3242CBA2">
      <w:pPr>
        <w:rPr>
          <w:sz w:val="28"/>
          <w:szCs w:val="28"/>
        </w:rPr>
      </w:pPr>
      <w:r>
        <w:rPr>
          <w:sz w:val="28"/>
          <w:szCs w:val="28"/>
        </w:rPr>
        <w:t>A. từ lúc bạn An lấy đà chạy tới lúc về đích</w:t>
      </w:r>
    </w:p>
    <w:p w14:paraId="478AD9B2">
      <w:pPr>
        <w:rPr>
          <w:sz w:val="28"/>
          <w:szCs w:val="28"/>
        </w:rPr>
      </w:pPr>
      <w:r>
        <w:rPr>
          <w:sz w:val="28"/>
          <w:szCs w:val="28"/>
        </w:rPr>
        <w:t>B.  bạn An chạy 50 m rồi nhân đôi</w:t>
      </w:r>
    </w:p>
    <w:p w14:paraId="34CE6552">
      <w:pPr>
        <w:rPr>
          <w:sz w:val="28"/>
          <w:szCs w:val="28"/>
        </w:rPr>
      </w:pPr>
      <w:r>
        <w:rPr>
          <w:sz w:val="28"/>
          <w:szCs w:val="28"/>
        </w:rPr>
        <w:t>C. bạn An chạy 200 m rồi chia đôi</w:t>
      </w:r>
    </w:p>
    <w:p w14:paraId="6D11C4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D. từ lúc có lệnh xuất phát tới lúc về đích</w:t>
      </w:r>
    </w:p>
    <w:p w14:paraId="5DAFD1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15. Mô hình 3R có nghĩa là gì? </w:t>
      </w:r>
    </w:p>
    <w:p w14:paraId="3D11D7AF">
      <w:pPr>
        <w:pStyle w:val="18"/>
        <w:tabs>
          <w:tab w:val="left" w:pos="79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89"/>
      <w:bookmarkEnd w:id="5"/>
      <w:r>
        <w:rPr>
          <w:rFonts w:ascii="Times New Roman" w:hAnsi="Times New Roman" w:cs="Times New Roman"/>
          <w:sz w:val="28"/>
          <w:szCs w:val="28"/>
        </w:rPr>
        <w:t>A. Sử dụng vật liệu có hiệu quả, an toàn, tiết kiệm.</w:t>
      </w:r>
    </w:p>
    <w:p w14:paraId="708C1F5A">
      <w:pPr>
        <w:pStyle w:val="18"/>
        <w:tabs>
          <w:tab w:val="left" w:pos="793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490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B. Sử dụng vật liệu với mục tiêu giảm thiểu, tái chế, tái sử dụng.</w:t>
      </w:r>
    </w:p>
    <w:p w14:paraId="4A9BA42D">
      <w:pPr>
        <w:pStyle w:val="18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 Sử dụng các vật liệu ít gây ô nhiễm môi trường.</w:t>
      </w:r>
    </w:p>
    <w:p w14:paraId="4FF61C27">
      <w:pPr>
        <w:pStyle w:val="18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Sử dụng vật liệu chất lượng cao, mẫu mã đẹp, hình thức phù hợp.</w:t>
      </w:r>
    </w:p>
    <w:p w14:paraId="2FA2DA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16. </w:t>
      </w:r>
      <w:r>
        <w:rPr>
          <w:rFonts w:hint="default"/>
          <w:b/>
          <w:sz w:val="28"/>
          <w:szCs w:val="28"/>
          <w:lang w:val="en-US"/>
        </w:rPr>
        <w:t>Hi</w:t>
      </w:r>
      <w:r>
        <w:rPr>
          <w:rFonts w:hint="default"/>
          <w:b/>
          <w:sz w:val="28"/>
          <w:szCs w:val="28"/>
          <w:lang w:val="vi-VN"/>
        </w:rPr>
        <w:t>ểu như thế nào là</w:t>
      </w:r>
      <w:r>
        <w:rPr>
          <w:b/>
          <w:sz w:val="28"/>
          <w:szCs w:val="28"/>
        </w:rPr>
        <w:t xml:space="preserve"> nhiên liệu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? </w:t>
      </w:r>
    </w:p>
    <w:p w14:paraId="15B029F6">
      <w:pPr>
        <w:pStyle w:val="18"/>
        <w:tabs>
          <w:tab w:val="left" w:pos="79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20"/>
      <w:bookmarkEnd w:id="7"/>
      <w:r>
        <w:rPr>
          <w:rFonts w:ascii="Times New Roman" w:hAnsi="Times New Roman" w:cs="Times New Roman"/>
          <w:sz w:val="28"/>
          <w:szCs w:val="28"/>
        </w:rPr>
        <w:t>A. Nhiên liệu là một chất hoặc hỗn hợp chất được dùng làm nguyên liệu đầu vào cho các quá trình sản xuất hoặc chế tạo.</w:t>
      </w:r>
    </w:p>
    <w:p w14:paraId="22468D26">
      <w:pPr>
        <w:pStyle w:val="18"/>
        <w:tabs>
          <w:tab w:val="left" w:pos="80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521"/>
      <w:bookmarkEnd w:id="8"/>
      <w:r>
        <w:rPr>
          <w:rFonts w:ascii="Times New Roman" w:hAnsi="Times New Roman" w:cs="Times New Roman"/>
          <w:sz w:val="28"/>
          <w:szCs w:val="28"/>
        </w:rPr>
        <w:t>B. Nhiên liệu là những chất được oxi hoá để cung cấp năng lượng cho hoạt động của cơ thể sống.</w:t>
      </w:r>
    </w:p>
    <w:p w14:paraId="07A1A8ED">
      <w:pPr>
        <w:pStyle w:val="18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Nhiên liệu là những vật liệu dùng trong quá trình xâ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dựng.</w:t>
      </w:r>
      <w:bookmarkStart w:id="9" w:name="_GoBack"/>
      <w:bookmarkEnd w:id="9"/>
    </w:p>
    <w:p w14:paraId="57D57C6C">
      <w:pPr>
        <w:pStyle w:val="18"/>
        <w:spacing w:line="240" w:lineRule="auto"/>
        <w:ind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D. Nhiên liệu (chất đốt) khi cháy được đều tỏa nhiệt và ánh sáng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53BE68C6">
      <w:pPr>
        <w:ind w:firstLine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PHẦN TỰ LUẬN: (</w:t>
      </w:r>
      <w:r>
        <w:rPr>
          <w:b/>
          <w:sz w:val="28"/>
          <w:szCs w:val="28"/>
        </w:rPr>
        <w:t>6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</w:t>
      </w:r>
      <w:r>
        <w:rPr>
          <w:b/>
          <w:sz w:val="28"/>
          <w:szCs w:val="28"/>
          <w:lang w:val="vi-VN"/>
        </w:rPr>
        <w:t>)</w:t>
      </w:r>
    </w:p>
    <w:p w14:paraId="4AC65CE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1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 </w:t>
      </w:r>
    </w:p>
    <w:p w14:paraId="79F052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Trên đường đi học về em ghé một tiệm bán </w:t>
      </w: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 xml:space="preserve">em bên đường, mua một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kem. Khi về tới nhà em quên ăn và để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 đó trong cặp đến chiều. Khi nhớ lại em mở cặp lấy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ây kem ra, em thấy 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ây kem đó chuyển từ thể nào sang thể nào? Vì sao lại chuyển thể.</w:t>
      </w:r>
    </w:p>
    <w:p w14:paraId="6048183B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Câu 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sz w:val="28"/>
          <w:szCs w:val="28"/>
          <w:lang w:val="fr-FR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sz w:val="28"/>
          <w:szCs w:val="28"/>
        </w:rPr>
        <w:t>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</w:t>
      </w:r>
      <w:r>
        <w:rPr>
          <w:rFonts w:hint="default"/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Khí Oxygen tồn tại ở đâu? Em thường xuyên hít thở khí oxygen trong không khí, em có cảm nhận gì về màu sắc, mùi, vị của khí oxygen ?</w:t>
      </w:r>
    </w:p>
    <w:p w14:paraId="4E706D3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b/>
          <w:sz w:val="28"/>
          <w:szCs w:val="28"/>
        </w:rPr>
        <w:t xml:space="preserve"> điểm) </w:t>
      </w:r>
      <w:r>
        <w:rPr>
          <w:sz w:val="28"/>
          <w:szCs w:val="28"/>
        </w:rPr>
        <w:t>Phân biệt vật sống và vật không sống</w:t>
      </w:r>
    </w:p>
    <w:p w14:paraId="0B69489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>: (1</w:t>
      </w:r>
      <w:r>
        <w:rPr>
          <w:rFonts w:hint="default"/>
          <w:b/>
          <w:sz w:val="28"/>
          <w:szCs w:val="28"/>
          <w:lang w:val="vi-VN"/>
        </w:rPr>
        <w:t>,0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điểm) </w:t>
      </w:r>
      <w:r>
        <w:rPr>
          <w:sz w:val="28"/>
          <w:szCs w:val="28"/>
        </w:rPr>
        <w:t xml:space="preserve">Tại sao thang chia nhiệt độ của nhiệt kế y tế thủy ngân thường ghi nhiệt độ từ 35 đến 42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C?</w:t>
      </w:r>
    </w:p>
    <w:p w14:paraId="41DB0E2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5: (</w:t>
      </w:r>
      <w:r>
        <w:rPr>
          <w:rFonts w:hint="default"/>
          <w:b/>
          <w:sz w:val="28"/>
          <w:szCs w:val="28"/>
          <w:lang w:val="vi-VN"/>
        </w:rPr>
        <w:t>1,0</w:t>
      </w:r>
      <w:r>
        <w:rPr>
          <w:b/>
          <w:sz w:val="28"/>
          <w:szCs w:val="28"/>
        </w:rPr>
        <w:t xml:space="preserve"> điểm) </w:t>
      </w:r>
      <w:r>
        <w:rPr>
          <w:sz w:val="28"/>
          <w:szCs w:val="28"/>
        </w:rPr>
        <w:t>Kể tên ít nhất 2 vật dụng được xem là thân thiện với môi trường?</w:t>
      </w:r>
    </w:p>
    <w:p w14:paraId="5D4BD013">
      <w:pPr>
        <w:rPr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vi-VN"/>
        </w:rPr>
        <w:t>Câu 6: (1.0 điểm)</w:t>
      </w:r>
      <w:r>
        <w:rPr>
          <w:rFonts w:hint="default"/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Em hãy liệt kê 2 đồ vật được làm từ vật liệu đất sét mà em biết?</w:t>
      </w:r>
    </w:p>
    <w:p w14:paraId="515FB4D6">
      <w:pPr>
        <w:rPr>
          <w:sz w:val="28"/>
          <w:szCs w:val="28"/>
        </w:rPr>
      </w:pPr>
    </w:p>
    <w:p w14:paraId="19D21920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HẾT</w:t>
      </w:r>
    </w:p>
    <w:p w14:paraId="3887BC3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383EFD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6AEDF5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62F6C5">
      <w:pPr>
        <w:rPr>
          <w:sz w:val="28"/>
          <w:szCs w:val="28"/>
        </w:rPr>
      </w:pPr>
      <w:r>
        <w:rPr>
          <w:sz w:val="28"/>
          <w:szCs w:val="28"/>
        </w:rPr>
        <w:t>Họ và Tên học sinh ………………………………………….; Lớp ………………</w:t>
      </w:r>
    </w:p>
    <w:p w14:paraId="57A921F3">
      <w:pPr>
        <w:jc w:val="right"/>
        <w:rPr>
          <w:i/>
        </w:rPr>
      </w:pPr>
    </w:p>
    <w:p w14:paraId="3ECE679E">
      <w:pPr>
        <w:jc w:val="right"/>
        <w:rPr>
          <w:i/>
        </w:rPr>
      </w:pPr>
    </w:p>
    <w:tbl>
      <w:tblPr>
        <w:tblStyle w:val="5"/>
        <w:tblW w:w="10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6791"/>
      </w:tblGrid>
      <w:tr w14:paraId="46CC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3985" w:type="dxa"/>
          </w:tcPr>
          <w:p w14:paraId="0F30F487">
            <w:pPr>
              <w:widowControl w:val="0"/>
              <w:jc w:val="center"/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UBND HUYỆN TÂN HỒNG</w:t>
            </w:r>
          </w:p>
          <w:p w14:paraId="72602C80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 w14:paraId="4FEC204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TÂN HỘ CƠ</w:t>
            </w:r>
          </w:p>
        </w:tc>
        <w:tc>
          <w:tcPr>
            <w:tcW w:w="6791" w:type="dxa"/>
          </w:tcPr>
          <w:p w14:paraId="5D9EC898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HƯỚNG DẪN CHẤM KIỂM TRA GIỮA KÌ I</w:t>
            </w:r>
          </w:p>
          <w:p w14:paraId="1168EF6D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NĂM HỌC: 2024 - 2025</w:t>
            </w:r>
          </w:p>
          <w:p w14:paraId="28161B49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Môn: 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KHTN, Lớp 6</w:t>
            </w:r>
          </w:p>
          <w:p w14:paraId="4B45AE67"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B7416B">
      <w:pPr>
        <w:jc w:val="center"/>
        <w:rPr>
          <w:rFonts w:hint="default"/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HƯỚNG DẪN CHẤM </w:t>
      </w:r>
      <w:r>
        <w:rPr>
          <w:rFonts w:hint="default"/>
          <w:b/>
          <w:sz w:val="26"/>
          <w:szCs w:val="26"/>
          <w:lang w:val="vi-VN"/>
        </w:rPr>
        <w:t>MÃ ĐỀ 601</w:t>
      </w:r>
    </w:p>
    <w:p w14:paraId="290AFB8B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Hướng dẫn chấm gồm có 01 trang)</w:t>
      </w:r>
    </w:p>
    <w:p w14:paraId="0282B238">
      <w:pPr>
        <w:jc w:val="center"/>
        <w:rPr>
          <w:i/>
          <w:sz w:val="26"/>
          <w:szCs w:val="26"/>
        </w:rPr>
      </w:pPr>
    </w:p>
    <w:p w14:paraId="640978AB">
      <w:pPr>
        <w:pStyle w:val="12"/>
        <w:numPr>
          <w:ilvl w:val="0"/>
          <w:numId w:val="2"/>
        </w:numPr>
        <w:ind w:left="720" w:hanging="3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PHẦN TRẮC NGHIỆM: (</w:t>
      </w:r>
      <w:r>
        <w:rPr>
          <w:b/>
          <w:sz w:val="26"/>
          <w:szCs w:val="26"/>
        </w:rPr>
        <w:t>4</w:t>
      </w:r>
      <w:r>
        <w:rPr>
          <w:rFonts w:hint="default"/>
          <w:b/>
          <w:sz w:val="26"/>
          <w:szCs w:val="26"/>
          <w:lang w:val="vi-VN"/>
        </w:rPr>
        <w:t>,0</w:t>
      </w:r>
      <w:r>
        <w:rPr>
          <w:b/>
          <w:sz w:val="26"/>
          <w:szCs w:val="26"/>
        </w:rPr>
        <w:t xml:space="preserve"> điểm</w:t>
      </w:r>
      <w:r>
        <w:rPr>
          <w:b/>
          <w:sz w:val="26"/>
          <w:szCs w:val="26"/>
          <w:lang w:val="vi-VN"/>
        </w:rPr>
        <w:t>)</w:t>
      </w:r>
    </w:p>
    <w:p w14:paraId="3A46686A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Mỗi đáp án đúng </w:t>
      </w:r>
      <w:r>
        <w:rPr>
          <w:b/>
          <w:sz w:val="26"/>
          <w:szCs w:val="26"/>
        </w:rPr>
        <w:t>0,25</w:t>
      </w:r>
      <w:r>
        <w:rPr>
          <w:b/>
          <w:sz w:val="26"/>
          <w:szCs w:val="26"/>
          <w:lang w:val="vi-VN"/>
        </w:rPr>
        <w:t xml:space="preserve"> điểm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50"/>
        <w:gridCol w:w="1064"/>
        <w:gridCol w:w="1064"/>
        <w:gridCol w:w="1064"/>
        <w:gridCol w:w="1064"/>
        <w:gridCol w:w="1064"/>
        <w:gridCol w:w="1064"/>
        <w:gridCol w:w="1064"/>
      </w:tblGrid>
      <w:tr w14:paraId="6783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5EA95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50" w:type="dxa"/>
          </w:tcPr>
          <w:p w14:paraId="4EA6AF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14:paraId="16B1C2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4" w:type="dxa"/>
          </w:tcPr>
          <w:p w14:paraId="03EB04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4" w:type="dxa"/>
          </w:tcPr>
          <w:p w14:paraId="0BEF4E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14:paraId="68C192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14:paraId="2919D9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64" w:type="dxa"/>
          </w:tcPr>
          <w:p w14:paraId="015FB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4" w:type="dxa"/>
          </w:tcPr>
          <w:p w14:paraId="5837F5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14:paraId="3A3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4504BA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</w:tcPr>
          <w:p w14:paraId="43311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14:paraId="60C1D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064" w:type="dxa"/>
          </w:tcPr>
          <w:p w14:paraId="00BDB6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064" w:type="dxa"/>
          </w:tcPr>
          <w:p w14:paraId="2158B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14:paraId="32377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064" w:type="dxa"/>
          </w:tcPr>
          <w:p w14:paraId="1A62E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064" w:type="dxa"/>
          </w:tcPr>
          <w:p w14:paraId="223AC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064" w:type="dxa"/>
          </w:tcPr>
          <w:p w14:paraId="67879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14:paraId="0F85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2ED3D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50" w:type="dxa"/>
          </w:tcPr>
          <w:p w14:paraId="480159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4" w:type="dxa"/>
          </w:tcPr>
          <w:p w14:paraId="50A88C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4" w:type="dxa"/>
          </w:tcPr>
          <w:p w14:paraId="21AC76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64" w:type="dxa"/>
          </w:tcPr>
          <w:p w14:paraId="63136D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64" w:type="dxa"/>
          </w:tcPr>
          <w:p w14:paraId="2228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64" w:type="dxa"/>
          </w:tcPr>
          <w:p w14:paraId="42195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64" w:type="dxa"/>
          </w:tcPr>
          <w:p w14:paraId="51EB36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64" w:type="dxa"/>
          </w:tcPr>
          <w:p w14:paraId="17FAE9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14:paraId="3B21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 w14:paraId="2F2573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</w:tcPr>
          <w:p w14:paraId="5271F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14:paraId="19D31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064" w:type="dxa"/>
          </w:tcPr>
          <w:p w14:paraId="3540D0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064" w:type="dxa"/>
          </w:tcPr>
          <w:p w14:paraId="31195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14:paraId="16194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064" w:type="dxa"/>
          </w:tcPr>
          <w:p w14:paraId="4C7BE9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064" w:type="dxa"/>
          </w:tcPr>
          <w:p w14:paraId="587F0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064" w:type="dxa"/>
          </w:tcPr>
          <w:p w14:paraId="29F71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14:paraId="3F3D3828">
      <w:pPr>
        <w:rPr>
          <w:b/>
          <w:sz w:val="26"/>
          <w:szCs w:val="26"/>
          <w:lang w:val="vi-VN"/>
        </w:rPr>
      </w:pPr>
    </w:p>
    <w:p w14:paraId="1384023D">
      <w:pPr>
        <w:ind w:firstLine="270"/>
        <w:rPr>
          <w:rFonts w:eastAsia="Calibr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sz w:val="26"/>
          <w:szCs w:val="26"/>
          <w:lang w:val="vi-VN"/>
        </w:rPr>
        <w:t>II. PHẦN TỰ LUẬN: (</w:t>
      </w:r>
      <w:r>
        <w:rPr>
          <w:b/>
          <w:sz w:val="26"/>
          <w:szCs w:val="26"/>
        </w:rPr>
        <w:t>6</w:t>
      </w:r>
      <w:r>
        <w:rPr>
          <w:rFonts w:hint="default"/>
          <w:b/>
          <w:sz w:val="26"/>
          <w:szCs w:val="26"/>
          <w:lang w:val="vi-VN"/>
        </w:rPr>
        <w:t>,0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điểm</w:t>
      </w:r>
      <w:r>
        <w:rPr>
          <w:b/>
          <w:sz w:val="26"/>
          <w:szCs w:val="26"/>
          <w:lang w:val="vi-VN"/>
        </w:rPr>
        <w:t>)</w:t>
      </w:r>
    </w:p>
    <w:p w14:paraId="6933DA2C">
      <w:pPr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161"/>
        <w:gridCol w:w="3676"/>
      </w:tblGrid>
      <w:tr w14:paraId="3D69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shd w:val="clear" w:color="auto" w:fill="auto"/>
            <w:vAlign w:val="top"/>
          </w:tcPr>
          <w:p w14:paraId="0115E975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44C303F1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Nội dung yêu cầu</w:t>
            </w:r>
          </w:p>
        </w:tc>
        <w:tc>
          <w:tcPr>
            <w:tcW w:w="3674" w:type="dxa"/>
            <w:shd w:val="clear" w:color="auto" w:fill="auto"/>
            <w:vAlign w:val="top"/>
          </w:tcPr>
          <w:p w14:paraId="62A16089"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fr-FR" w:eastAsia="en-US" w:bidi="ar-SA"/>
              </w:rPr>
            </w:pPr>
            <w:r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14:paraId="79A3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12B875B2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1</w:t>
            </w:r>
          </w:p>
          <w:p w14:paraId="361E2725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0EC1182B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Kem chuyển từ thể rắn sang thể lỏng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E1071A4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27E1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2A484B70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1F2CBC69">
            <w:pPr>
              <w:tabs>
                <w:tab w:val="left" w:pos="930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</w:rPr>
              <w:t>- Vì nhiệt độ bên ngoài cao hơn trong tủ lạnh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90FBE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5D4B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036A153B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2</w:t>
            </w:r>
          </w:p>
          <w:p w14:paraId="67AF95F3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46F0815D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Khắp mọi nơi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82F77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14:paraId="5360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1F1C5357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3670E13A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</w:rPr>
              <w:t>- Khí oxygen không màu, không mùi, không vị.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DD502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</w:tc>
      </w:tr>
      <w:tr w14:paraId="0F4A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restart"/>
          </w:tcPr>
          <w:p w14:paraId="3BA14C27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3</w:t>
            </w:r>
          </w:p>
          <w:p w14:paraId="13977C0F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3FF346E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 xml:space="preserve">- Vật sống có các biểu hiện sống như trao đổi chất, chuyển hóa năng lượng, sinh trưởng, phát triển, vận động, cảm ứng sinh sản.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A18B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HS trả đúng 3 ý trong 6 ý (0,5)</w:t>
            </w:r>
          </w:p>
        </w:tc>
      </w:tr>
      <w:tr w14:paraId="12B0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 w14:paraId="276539DE">
            <w:pPr>
              <w:jc w:val="center"/>
              <w:rPr>
                <w:i/>
                <w:sz w:val="26"/>
                <w:szCs w:val="26"/>
                <w:vertAlign w:val="baseline"/>
              </w:rPr>
            </w:pPr>
          </w:p>
        </w:tc>
        <w:tc>
          <w:tcPr>
            <w:tcW w:w="5163" w:type="dxa"/>
            <w:shd w:val="clear" w:color="auto" w:fill="auto"/>
            <w:vAlign w:val="top"/>
          </w:tcPr>
          <w:p w14:paraId="185D86B6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- Vật không sống không có các biểu hiện sống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8633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</w:tc>
      </w:tr>
      <w:tr w14:paraId="7959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0A224E43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4</w:t>
            </w:r>
          </w:p>
          <w:p w14:paraId="25EA9205">
            <w:pPr>
              <w:jc w:val="center"/>
              <w:rPr>
                <w:i/>
                <w:sz w:val="26"/>
                <w:szCs w:val="26"/>
                <w:vertAlign w:val="baseline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(1,0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0EB10CB4">
            <w:pP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 xml:space="preserve">Vì nhiệt độ cơ thể người nằm trong khoảng giới hạn từ 35 đến 42 </w:t>
            </w:r>
            <w:r>
              <w:rPr>
                <w:sz w:val="28"/>
                <w:szCs w:val="28"/>
                <w:vertAlign w:val="superscript"/>
              </w:rPr>
              <w:t>o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49AB6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fr-FR" w:eastAsia="en-US" w:bidi="ar-SA"/>
              </w:rPr>
            </w:pPr>
            <w:r>
              <w:rPr>
                <w:sz w:val="28"/>
                <w:szCs w:val="28"/>
                <w:lang w:val="fr-FR"/>
              </w:rPr>
              <w:t>1,0</w:t>
            </w:r>
          </w:p>
        </w:tc>
      </w:tr>
      <w:tr w14:paraId="5713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69FD9E45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5</w:t>
            </w:r>
          </w:p>
          <w:p w14:paraId="48FA3C36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(1.0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6E2A3C4C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Túi giấy, ống hút gạo, rỗ tre,…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102CC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1,0</w:t>
            </w:r>
          </w:p>
          <w:p w14:paraId="1271B6D1"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fr-FR" w:eastAsia="en-US" w:bidi="ar-SA"/>
              </w:rPr>
            </w:pPr>
            <w:r>
              <w:rPr>
                <w:sz w:val="26"/>
                <w:szCs w:val="26"/>
                <w:lang w:val="fr-FR"/>
              </w:rPr>
              <w:t>(đúng 2 ý)</w:t>
            </w:r>
          </w:p>
        </w:tc>
      </w:tr>
      <w:tr w14:paraId="6AE3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</w:tcPr>
          <w:p w14:paraId="3ED0FF02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Câu 6</w:t>
            </w:r>
          </w:p>
          <w:p w14:paraId="2648E506">
            <w:pPr>
              <w:jc w:val="center"/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vertAlign w:val="baseline"/>
                <w:lang w:val="vi-VN"/>
              </w:rPr>
              <w:t>(1.0 đ)</w:t>
            </w:r>
          </w:p>
        </w:tc>
        <w:tc>
          <w:tcPr>
            <w:tcW w:w="5163" w:type="dxa"/>
            <w:shd w:val="clear" w:color="auto" w:fill="auto"/>
            <w:vAlign w:val="top"/>
          </w:tcPr>
          <w:p w14:paraId="6EECA5B1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Gạch nung, bếp lò củi, chậu kiểng, nồi đất,…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DDED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1,0</w:t>
            </w:r>
          </w:p>
          <w:p w14:paraId="2A8D25F3"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fr-FR" w:eastAsia="en-US" w:bidi="ar-SA"/>
              </w:rPr>
            </w:pPr>
            <w:r>
              <w:rPr>
                <w:sz w:val="26"/>
                <w:szCs w:val="26"/>
                <w:lang w:val="fr-FR"/>
              </w:rPr>
              <w:t>(đúng 2 ý)</w:t>
            </w:r>
          </w:p>
        </w:tc>
      </w:tr>
    </w:tbl>
    <w:p w14:paraId="349C9412">
      <w:pPr>
        <w:jc w:val="left"/>
        <w:rPr>
          <w:b/>
          <w:sz w:val="26"/>
          <w:szCs w:val="26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</w:rPr>
        <w:t xml:space="preserve">Học sinh có cách </w:t>
      </w:r>
      <w:r>
        <w:rPr>
          <w:rFonts w:hint="default" w:ascii="Times New Roman" w:hAnsi="Times New Roman" w:eastAsia="Times New Roman"/>
          <w:b/>
          <w:bCs/>
          <w:i/>
          <w:iCs/>
          <w:sz w:val="28"/>
          <w:szCs w:val="28"/>
          <w:lang w:val="vi-VN"/>
        </w:rPr>
        <w:t>trả lời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</w:rPr>
        <w:t xml:space="preserve"> và trình bày khác đúng vẫn cho điểm tối đa</w:t>
      </w:r>
      <w:r>
        <w:rPr>
          <w:b/>
          <w:sz w:val="26"/>
          <w:szCs w:val="26"/>
        </w:rPr>
        <w:t xml:space="preserve"> </w:t>
      </w:r>
    </w:p>
    <w:p w14:paraId="5B41D6A3">
      <w:pPr>
        <w:rPr>
          <w:sz w:val="28"/>
          <w:szCs w:val="28"/>
        </w:rPr>
      </w:pPr>
    </w:p>
    <w:p w14:paraId="0B4FB335">
      <w:pPr>
        <w:jc w:val="right"/>
        <w:rPr>
          <w:i/>
        </w:rPr>
      </w:pPr>
    </w:p>
    <w:p w14:paraId="53CAD93D">
      <w:pPr>
        <w:jc w:val="left"/>
        <w:rPr>
          <w:b/>
          <w:sz w:val="26"/>
          <w:szCs w:val="26"/>
        </w:rPr>
      </w:pPr>
    </w:p>
    <w:sectPr>
      <w:pgSz w:w="12240" w:h="15840"/>
      <w:pgMar w:top="851" w:right="851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D6263"/>
    <w:multiLevelType w:val="multilevel"/>
    <w:tmpl w:val="252D626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31CBB"/>
    <w:multiLevelType w:val="multilevel"/>
    <w:tmpl w:val="72031CB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1"/>
    <w:rsid w:val="00023082"/>
    <w:rsid w:val="0005126D"/>
    <w:rsid w:val="00060FE1"/>
    <w:rsid w:val="00074FBB"/>
    <w:rsid w:val="00093ED3"/>
    <w:rsid w:val="000B42B7"/>
    <w:rsid w:val="000E737B"/>
    <w:rsid w:val="000F23A9"/>
    <w:rsid w:val="001028C0"/>
    <w:rsid w:val="00115309"/>
    <w:rsid w:val="00116A54"/>
    <w:rsid w:val="0013279C"/>
    <w:rsid w:val="00134CB5"/>
    <w:rsid w:val="00146FE8"/>
    <w:rsid w:val="00151E52"/>
    <w:rsid w:val="001840CE"/>
    <w:rsid w:val="001937DC"/>
    <w:rsid w:val="001C064A"/>
    <w:rsid w:val="001C1223"/>
    <w:rsid w:val="001E3A17"/>
    <w:rsid w:val="001E3CF1"/>
    <w:rsid w:val="001E658B"/>
    <w:rsid w:val="001F207C"/>
    <w:rsid w:val="002026C8"/>
    <w:rsid w:val="00242E69"/>
    <w:rsid w:val="002478FB"/>
    <w:rsid w:val="0027324F"/>
    <w:rsid w:val="00295D6B"/>
    <w:rsid w:val="00297EC2"/>
    <w:rsid w:val="002B4A5B"/>
    <w:rsid w:val="002E3185"/>
    <w:rsid w:val="003170A0"/>
    <w:rsid w:val="00357528"/>
    <w:rsid w:val="003643DC"/>
    <w:rsid w:val="00364D19"/>
    <w:rsid w:val="00374423"/>
    <w:rsid w:val="0039268F"/>
    <w:rsid w:val="003A17A9"/>
    <w:rsid w:val="003A3EB8"/>
    <w:rsid w:val="00410085"/>
    <w:rsid w:val="00411150"/>
    <w:rsid w:val="00415224"/>
    <w:rsid w:val="00415C58"/>
    <w:rsid w:val="00423446"/>
    <w:rsid w:val="00455593"/>
    <w:rsid w:val="00480E32"/>
    <w:rsid w:val="004A4FAC"/>
    <w:rsid w:val="004A75B4"/>
    <w:rsid w:val="004D3729"/>
    <w:rsid w:val="004D4BFF"/>
    <w:rsid w:val="004E345A"/>
    <w:rsid w:val="004F2D1C"/>
    <w:rsid w:val="0050087C"/>
    <w:rsid w:val="00510C32"/>
    <w:rsid w:val="005458B8"/>
    <w:rsid w:val="00545911"/>
    <w:rsid w:val="00592A91"/>
    <w:rsid w:val="005978B8"/>
    <w:rsid w:val="005A0A75"/>
    <w:rsid w:val="005A0F52"/>
    <w:rsid w:val="005A1CD9"/>
    <w:rsid w:val="005B62CD"/>
    <w:rsid w:val="005E031F"/>
    <w:rsid w:val="00642091"/>
    <w:rsid w:val="00685EF3"/>
    <w:rsid w:val="006900A7"/>
    <w:rsid w:val="00694709"/>
    <w:rsid w:val="006A20B3"/>
    <w:rsid w:val="006A3931"/>
    <w:rsid w:val="006A5068"/>
    <w:rsid w:val="006E7D7C"/>
    <w:rsid w:val="006F55CB"/>
    <w:rsid w:val="00705497"/>
    <w:rsid w:val="007217DD"/>
    <w:rsid w:val="007275DC"/>
    <w:rsid w:val="00730689"/>
    <w:rsid w:val="00760311"/>
    <w:rsid w:val="007A261D"/>
    <w:rsid w:val="007F5D21"/>
    <w:rsid w:val="007F78FA"/>
    <w:rsid w:val="00831C23"/>
    <w:rsid w:val="00831F7F"/>
    <w:rsid w:val="00870BC2"/>
    <w:rsid w:val="008A76EB"/>
    <w:rsid w:val="008B18A2"/>
    <w:rsid w:val="008B4809"/>
    <w:rsid w:val="009029C6"/>
    <w:rsid w:val="00917863"/>
    <w:rsid w:val="009323AF"/>
    <w:rsid w:val="0093356B"/>
    <w:rsid w:val="00943086"/>
    <w:rsid w:val="009660FE"/>
    <w:rsid w:val="0098522B"/>
    <w:rsid w:val="009919B4"/>
    <w:rsid w:val="009B4531"/>
    <w:rsid w:val="009B7EB0"/>
    <w:rsid w:val="009C077F"/>
    <w:rsid w:val="009C0C94"/>
    <w:rsid w:val="009D0AAE"/>
    <w:rsid w:val="009E1C96"/>
    <w:rsid w:val="009E5717"/>
    <w:rsid w:val="00A06CF5"/>
    <w:rsid w:val="00A3786E"/>
    <w:rsid w:val="00A50FB4"/>
    <w:rsid w:val="00A65E6F"/>
    <w:rsid w:val="00A75A85"/>
    <w:rsid w:val="00A7712D"/>
    <w:rsid w:val="00A841E7"/>
    <w:rsid w:val="00A85879"/>
    <w:rsid w:val="00A93C5D"/>
    <w:rsid w:val="00AA021D"/>
    <w:rsid w:val="00AB0DB5"/>
    <w:rsid w:val="00AB6E97"/>
    <w:rsid w:val="00AC21CB"/>
    <w:rsid w:val="00AC592F"/>
    <w:rsid w:val="00AF22BA"/>
    <w:rsid w:val="00B17AD1"/>
    <w:rsid w:val="00B2131A"/>
    <w:rsid w:val="00B216BB"/>
    <w:rsid w:val="00B40B6F"/>
    <w:rsid w:val="00B675C0"/>
    <w:rsid w:val="00B963B0"/>
    <w:rsid w:val="00BA3620"/>
    <w:rsid w:val="00BD32BF"/>
    <w:rsid w:val="00C309B6"/>
    <w:rsid w:val="00C67CB6"/>
    <w:rsid w:val="00C70767"/>
    <w:rsid w:val="00C70E67"/>
    <w:rsid w:val="00C83A0C"/>
    <w:rsid w:val="00CA3070"/>
    <w:rsid w:val="00CD2475"/>
    <w:rsid w:val="00CE3801"/>
    <w:rsid w:val="00D1066A"/>
    <w:rsid w:val="00D11052"/>
    <w:rsid w:val="00D45390"/>
    <w:rsid w:val="00D454FF"/>
    <w:rsid w:val="00D51DED"/>
    <w:rsid w:val="00D61EB6"/>
    <w:rsid w:val="00DA3901"/>
    <w:rsid w:val="00DB7346"/>
    <w:rsid w:val="00E12A1B"/>
    <w:rsid w:val="00E20DF2"/>
    <w:rsid w:val="00E352CC"/>
    <w:rsid w:val="00E6339F"/>
    <w:rsid w:val="00E87558"/>
    <w:rsid w:val="00EC1210"/>
    <w:rsid w:val="00ED2714"/>
    <w:rsid w:val="00ED4E8A"/>
    <w:rsid w:val="00EF0B14"/>
    <w:rsid w:val="00EF5961"/>
    <w:rsid w:val="00F04110"/>
    <w:rsid w:val="00F72B81"/>
    <w:rsid w:val="00F85295"/>
    <w:rsid w:val="00FA2DA2"/>
    <w:rsid w:val="00FD2730"/>
    <w:rsid w:val="00FF02C7"/>
    <w:rsid w:val="00FF170F"/>
    <w:rsid w:val="00FF28AE"/>
    <w:rsid w:val="00FF61E5"/>
    <w:rsid w:val="0B5172C7"/>
    <w:rsid w:val="1E680135"/>
    <w:rsid w:val="24D41DAC"/>
    <w:rsid w:val="2D7D0962"/>
    <w:rsid w:val="3D6B4EF3"/>
    <w:rsid w:val="4C192FFF"/>
    <w:rsid w:val="5B115FB5"/>
    <w:rsid w:val="692330BE"/>
    <w:rsid w:val="6E467BBF"/>
    <w:rsid w:val="739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0"/>
    <w:rPr>
      <w:rFonts w:ascii="Segoe UI" w:hAnsi="Segoe UI" w:cs="Segoe UI"/>
      <w:sz w:val="18"/>
      <w:szCs w:val="18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3 Char"/>
    <w:basedOn w:val="4"/>
    <w:link w:val="3"/>
    <w:qFormat/>
    <w:uiPriority w:val="9"/>
    <w:rPr>
      <w:b/>
      <w:bCs/>
      <w:sz w:val="27"/>
      <w:szCs w:val="27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paragraph" w:customStyle="1" w:styleId="14">
    <w:name w:val="Char"/>
    <w:basedOn w:val="1"/>
    <w:semiHidden/>
    <w:qFormat/>
    <w:uiPriority w:val="0"/>
    <w:pPr>
      <w:spacing w:after="160" w:line="240" w:lineRule="exact"/>
    </w:pPr>
    <w:rPr>
      <w:rFonts w:ascii="Arial" w:hAnsi="Arial" w:cs="Arial"/>
    </w:rPr>
  </w:style>
  <w:style w:type="character" w:customStyle="1" w:styleId="15">
    <w:name w:val="Balloon Text Char"/>
    <w:basedOn w:val="4"/>
    <w:link w:val="6"/>
    <w:semiHidden/>
    <w:qFormat/>
    <w:uiPriority w:val="0"/>
    <w:rPr>
      <w:rFonts w:ascii="Segoe UI" w:hAnsi="Segoe UI" w:cs="Segoe UI"/>
      <w:sz w:val="18"/>
      <w:szCs w:val="18"/>
    </w:rPr>
  </w:style>
  <w:style w:type="character" w:customStyle="1" w:styleId="16">
    <w:name w:val="Heading 1 Char"/>
    <w:basedOn w:val="4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">
    <w:name w:val="Văn bản nội dung_"/>
    <w:basedOn w:val="4"/>
    <w:link w:val="18"/>
    <w:qFormat/>
    <w:uiPriority w:val="0"/>
    <w:rPr>
      <w:rFonts w:ascii="Segoe UI" w:hAnsi="Segoe UI" w:eastAsia="Segoe UI" w:cs="Segoe UI"/>
    </w:rPr>
  </w:style>
  <w:style w:type="paragraph" w:customStyle="1" w:styleId="18">
    <w:name w:val="Văn bản nội dung"/>
    <w:basedOn w:val="1"/>
    <w:link w:val="17"/>
    <w:qFormat/>
    <w:uiPriority w:val="0"/>
    <w:pPr>
      <w:widowControl w:val="0"/>
      <w:spacing w:line="271" w:lineRule="auto"/>
      <w:ind w:firstLine="400"/>
    </w:pPr>
    <w:rPr>
      <w:rFonts w:ascii="Segoe UI" w:hAnsi="Segoe UI" w:eastAsia="Segoe UI" w:cs="Segoe U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5161</Characters>
  <Lines>43</Lines>
  <Paragraphs>12</Paragraphs>
  <TotalTime>3</TotalTime>
  <ScaleCrop>false</ScaleCrop>
  <LinksUpToDate>false</LinksUpToDate>
  <CharactersWithSpaces>6054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2021-12-30T02:45:00Z</dcterms:created>
  <dc:creator>User</dc:creator>
  <cp:lastModifiedBy>PC</cp:lastModifiedBy>
  <cp:lastPrinted>2021-12-28T10:48:00Z</cp:lastPrinted>
  <dcterms:modified xsi:type="dcterms:W3CDTF">2024-10-22T07:50:34Z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D3EE195D4F2C4AB2AF20BF6430DF0F81_12</vt:lpwstr>
  </property>
</Properties>
</file>